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3A" w:rsidRDefault="005D773A" w:rsidP="005D773A">
      <w:pPr>
        <w:jc w:val="center"/>
        <w:rPr>
          <w:rFonts w:ascii="黑体" w:eastAsia="黑体" w:hAnsi="黑体"/>
          <w:sz w:val="28"/>
          <w:szCs w:val="28"/>
        </w:rPr>
      </w:pPr>
      <w:r w:rsidRPr="005D773A">
        <w:rPr>
          <w:rFonts w:ascii="黑体" w:eastAsia="黑体" w:hAnsi="黑体" w:hint="eastAsia"/>
          <w:sz w:val="28"/>
          <w:szCs w:val="28"/>
        </w:rPr>
        <w:t>2022年市委会、基层委及代表、委员在区级以上“两会”提交的集体提案、建议案和提案目录</w:t>
      </w:r>
    </w:p>
    <w:tbl>
      <w:tblPr>
        <w:tblpPr w:leftFromText="180" w:rightFromText="180" w:vertAnchor="page" w:horzAnchor="margin" w:tblpY="301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945"/>
      </w:tblGrid>
      <w:tr w:rsidR="005D773A" w:rsidRPr="00F119D1" w:rsidTr="005D773A">
        <w:trPr>
          <w:trHeight w:val="730"/>
        </w:trPr>
        <w:tc>
          <w:tcPr>
            <w:tcW w:w="8505" w:type="dxa"/>
            <w:gridSpan w:val="2"/>
            <w:vAlign w:val="center"/>
          </w:tcPr>
          <w:p w:rsidR="005D773A" w:rsidRPr="00411001" w:rsidRDefault="005D773A" w:rsidP="005D773A">
            <w:pPr>
              <w:jc w:val="center"/>
              <w:rPr>
                <w:rFonts w:ascii="宋体" w:eastAsia="宋体" w:hAnsi="宋体"/>
                <w:b/>
                <w:sz w:val="22"/>
              </w:rPr>
            </w:pPr>
            <w:r w:rsidRPr="00411001">
              <w:rPr>
                <w:rFonts w:ascii="宋体" w:eastAsia="宋体" w:hAnsi="宋体" w:hint="eastAsia"/>
                <w:b/>
                <w:sz w:val="22"/>
              </w:rPr>
              <w:t>在省十三届人大五次会议上的建议</w:t>
            </w:r>
          </w:p>
        </w:tc>
      </w:tr>
      <w:tr w:rsidR="005D773A" w:rsidRPr="00F119D1" w:rsidTr="005D773A">
        <w:trPr>
          <w:trHeight w:val="730"/>
        </w:trPr>
        <w:tc>
          <w:tcPr>
            <w:tcW w:w="1560" w:type="dxa"/>
            <w:vMerge w:val="restart"/>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谢  英</w:t>
            </w:r>
          </w:p>
        </w:tc>
        <w:tc>
          <w:tcPr>
            <w:tcW w:w="6945" w:type="dxa"/>
            <w:vAlign w:val="center"/>
          </w:tcPr>
          <w:p w:rsidR="005D773A" w:rsidRPr="002D24B6" w:rsidRDefault="005D773A" w:rsidP="005D773A">
            <w:pPr>
              <w:spacing w:line="420" w:lineRule="exact"/>
              <w:rPr>
                <w:rFonts w:ascii="宋体" w:eastAsia="宋体" w:hAnsi="宋体"/>
                <w:sz w:val="22"/>
              </w:rPr>
            </w:pPr>
            <w:r w:rsidRPr="002D24B6">
              <w:rPr>
                <w:rFonts w:ascii="宋体" w:eastAsia="宋体" w:hAnsi="宋体" w:hint="eastAsia"/>
                <w:color w:val="171A1D"/>
                <w:sz w:val="22"/>
                <w:shd w:val="clear" w:color="auto" w:fill="FFFFFF"/>
              </w:rPr>
              <w:t>关于迭代升级浙江健康码,实现一码通的建议</w:t>
            </w:r>
          </w:p>
        </w:tc>
      </w:tr>
      <w:tr w:rsidR="005D773A" w:rsidRPr="002D24B6" w:rsidTr="005D773A">
        <w:trPr>
          <w:trHeight w:val="730"/>
        </w:trPr>
        <w:tc>
          <w:tcPr>
            <w:tcW w:w="1560" w:type="dxa"/>
            <w:vMerge/>
            <w:vAlign w:val="center"/>
          </w:tcPr>
          <w:p w:rsidR="005D773A" w:rsidRPr="00411001" w:rsidRDefault="005D773A" w:rsidP="005D773A">
            <w:pPr>
              <w:jc w:val="center"/>
              <w:rPr>
                <w:rFonts w:ascii="宋体" w:eastAsia="宋体" w:hAnsi="宋体"/>
                <w:sz w:val="22"/>
              </w:rPr>
            </w:pPr>
          </w:p>
        </w:tc>
        <w:tc>
          <w:tcPr>
            <w:tcW w:w="6945" w:type="dxa"/>
            <w:vAlign w:val="center"/>
          </w:tcPr>
          <w:p w:rsidR="005D773A" w:rsidRPr="002D24B6" w:rsidRDefault="005D773A" w:rsidP="005D773A">
            <w:pPr>
              <w:rPr>
                <w:rFonts w:ascii="宋体" w:eastAsia="宋体" w:hAnsi="宋体"/>
                <w:sz w:val="22"/>
              </w:rPr>
            </w:pPr>
            <w:r w:rsidRPr="002D24B6">
              <w:rPr>
                <w:rFonts w:ascii="宋体" w:eastAsia="宋体" w:hAnsi="宋体" w:hint="eastAsia"/>
                <w:sz w:val="22"/>
              </w:rPr>
              <w:t>关于制定《浙江省噪声污染防治条例》的建议</w:t>
            </w:r>
          </w:p>
        </w:tc>
      </w:tr>
      <w:tr w:rsidR="005D773A" w:rsidRPr="00F119D1" w:rsidTr="005D773A">
        <w:trPr>
          <w:trHeight w:val="730"/>
        </w:trPr>
        <w:tc>
          <w:tcPr>
            <w:tcW w:w="8505" w:type="dxa"/>
            <w:gridSpan w:val="2"/>
            <w:vAlign w:val="center"/>
          </w:tcPr>
          <w:p w:rsidR="005D773A" w:rsidRPr="00411001" w:rsidRDefault="005D773A" w:rsidP="005D773A">
            <w:pPr>
              <w:jc w:val="center"/>
              <w:rPr>
                <w:rFonts w:ascii="宋体" w:eastAsia="宋体" w:hAnsi="宋体"/>
                <w:b/>
                <w:sz w:val="22"/>
              </w:rPr>
            </w:pPr>
            <w:r w:rsidRPr="00411001">
              <w:rPr>
                <w:rFonts w:ascii="宋体" w:eastAsia="宋体" w:hAnsi="宋体" w:hint="eastAsia"/>
                <w:b/>
                <w:sz w:val="22"/>
              </w:rPr>
              <w:t>在市九届人大一次会议上的建议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吴勤波</w:t>
            </w:r>
          </w:p>
        </w:tc>
        <w:tc>
          <w:tcPr>
            <w:tcW w:w="6945" w:type="dxa"/>
            <w:vAlign w:val="center"/>
          </w:tcPr>
          <w:p w:rsidR="005D773A" w:rsidRPr="00411001" w:rsidRDefault="005D773A" w:rsidP="005D773A">
            <w:pPr>
              <w:spacing w:line="360" w:lineRule="auto"/>
              <w:rPr>
                <w:rFonts w:ascii="宋体" w:eastAsia="宋体" w:hAnsi="宋体" w:cs="仿宋_GB2312"/>
                <w:bCs/>
                <w:sz w:val="22"/>
                <w:shd w:val="clear" w:color="auto" w:fill="FFFFFF"/>
              </w:rPr>
            </w:pPr>
            <w:r w:rsidRPr="00411001">
              <w:rPr>
                <w:rFonts w:ascii="宋体" w:eastAsia="宋体" w:hAnsi="宋体" w:cs="仿宋_GB2312" w:hint="eastAsia"/>
                <w:bCs/>
                <w:sz w:val="22"/>
                <w:shd w:val="clear" w:color="auto" w:fill="FFFFFF"/>
              </w:rPr>
              <w:t>落实“双减”推进“一增”——关于切实增强我市中小学生体质健康的建议</w:t>
            </w:r>
          </w:p>
        </w:tc>
      </w:tr>
      <w:tr w:rsidR="005D773A" w:rsidRPr="00F119D1" w:rsidTr="005D773A">
        <w:trPr>
          <w:trHeight w:val="730"/>
        </w:trPr>
        <w:tc>
          <w:tcPr>
            <w:tcW w:w="1560" w:type="dxa"/>
            <w:vMerge w:val="restart"/>
            <w:vAlign w:val="center"/>
          </w:tcPr>
          <w:p w:rsidR="005D773A" w:rsidRPr="00411001" w:rsidRDefault="005D773A" w:rsidP="005D773A">
            <w:pPr>
              <w:ind w:right="282"/>
              <w:jc w:val="center"/>
              <w:rPr>
                <w:rFonts w:ascii="宋体" w:eastAsia="宋体" w:hAnsi="宋体"/>
                <w:sz w:val="22"/>
              </w:rPr>
            </w:pPr>
            <w:r>
              <w:rPr>
                <w:rFonts w:ascii="宋体" w:eastAsia="宋体" w:hAnsi="宋体" w:hint="eastAsia"/>
                <w:sz w:val="22"/>
              </w:rPr>
              <w:t xml:space="preserve">  </w:t>
            </w:r>
            <w:r w:rsidRPr="00411001">
              <w:rPr>
                <w:rFonts w:ascii="宋体" w:eastAsia="宋体" w:hAnsi="宋体" w:hint="eastAsia"/>
                <w:sz w:val="22"/>
              </w:rPr>
              <w:t>梁卫红</w:t>
            </w:r>
          </w:p>
        </w:tc>
        <w:tc>
          <w:tcPr>
            <w:tcW w:w="6945" w:type="dxa"/>
            <w:vAlign w:val="center"/>
          </w:tcPr>
          <w:p w:rsidR="005D773A" w:rsidRPr="00411001" w:rsidRDefault="005D773A" w:rsidP="005D773A">
            <w:pPr>
              <w:widowControl/>
              <w:rPr>
                <w:rFonts w:ascii="宋体" w:eastAsia="宋体" w:hAnsi="宋体"/>
                <w:color w:val="000000"/>
                <w:sz w:val="22"/>
              </w:rPr>
            </w:pPr>
            <w:r w:rsidRPr="00411001">
              <w:rPr>
                <w:rFonts w:ascii="宋体" w:eastAsia="宋体" w:hAnsi="宋体" w:hint="eastAsia"/>
                <w:color w:val="000000"/>
                <w:sz w:val="22"/>
              </w:rPr>
              <w:t>关于维护汤浦水库周边村民合理权益的建议</w:t>
            </w:r>
          </w:p>
        </w:tc>
      </w:tr>
      <w:tr w:rsidR="005D773A" w:rsidRPr="00F119D1" w:rsidTr="005D773A">
        <w:trPr>
          <w:trHeight w:val="730"/>
        </w:trPr>
        <w:tc>
          <w:tcPr>
            <w:tcW w:w="1560" w:type="dxa"/>
            <w:vMerge/>
            <w:vAlign w:val="center"/>
          </w:tcPr>
          <w:p w:rsidR="005D773A" w:rsidRPr="00411001" w:rsidRDefault="005D773A" w:rsidP="005D773A">
            <w:pPr>
              <w:jc w:val="center"/>
              <w:rPr>
                <w:rFonts w:ascii="宋体" w:eastAsia="宋体" w:hAnsi="宋体"/>
                <w:sz w:val="22"/>
              </w:rPr>
            </w:pPr>
          </w:p>
        </w:tc>
        <w:tc>
          <w:tcPr>
            <w:tcW w:w="6945" w:type="dxa"/>
            <w:vAlign w:val="center"/>
          </w:tcPr>
          <w:p w:rsidR="005D773A" w:rsidRPr="00411001" w:rsidRDefault="005D773A" w:rsidP="005D773A">
            <w:pPr>
              <w:widowControl/>
              <w:rPr>
                <w:rFonts w:ascii="宋体" w:eastAsia="宋体" w:hAnsi="宋体"/>
                <w:color w:val="000000"/>
                <w:sz w:val="22"/>
              </w:rPr>
            </w:pPr>
            <w:r w:rsidRPr="00411001">
              <w:rPr>
                <w:rFonts w:ascii="宋体" w:eastAsia="宋体" w:hAnsi="宋体" w:hint="eastAsia"/>
                <w:color w:val="000000"/>
                <w:sz w:val="22"/>
              </w:rPr>
              <w:t>重视评价结果，进一步提高民生实事的普惠性</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杨国华</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关于加强乡镇街道文艺表演队伍建设的建议</w:t>
            </w:r>
          </w:p>
        </w:tc>
      </w:tr>
      <w:tr w:rsidR="005D773A" w:rsidRPr="00F119D1" w:rsidTr="005D773A">
        <w:trPr>
          <w:trHeight w:val="730"/>
        </w:trPr>
        <w:tc>
          <w:tcPr>
            <w:tcW w:w="8505" w:type="dxa"/>
            <w:gridSpan w:val="2"/>
            <w:vAlign w:val="center"/>
          </w:tcPr>
          <w:p w:rsidR="005D773A" w:rsidRPr="00411001" w:rsidRDefault="005D773A" w:rsidP="005D773A">
            <w:pPr>
              <w:widowControl/>
              <w:jc w:val="center"/>
              <w:rPr>
                <w:rFonts w:ascii="宋体" w:eastAsia="宋体" w:hAnsi="宋体"/>
                <w:sz w:val="22"/>
              </w:rPr>
            </w:pPr>
            <w:r w:rsidRPr="00411001">
              <w:rPr>
                <w:rFonts w:ascii="宋体" w:eastAsia="宋体" w:hAnsi="宋体" w:hint="eastAsia"/>
                <w:b/>
                <w:sz w:val="22"/>
              </w:rPr>
              <w:t>在越城区十届人大一次会议上的建议</w:t>
            </w:r>
          </w:p>
        </w:tc>
      </w:tr>
      <w:tr w:rsidR="005D773A" w:rsidRPr="00F119D1" w:rsidTr="005D773A">
        <w:trPr>
          <w:trHeight w:val="730"/>
        </w:trPr>
        <w:tc>
          <w:tcPr>
            <w:tcW w:w="1560" w:type="dxa"/>
            <w:vMerge w:val="restart"/>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单多英</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关于要求增设13路公交车延伸终点站汇车场的建议</w:t>
            </w:r>
          </w:p>
        </w:tc>
      </w:tr>
      <w:tr w:rsidR="005D773A" w:rsidRPr="00F119D1" w:rsidTr="005D773A">
        <w:trPr>
          <w:trHeight w:val="730"/>
        </w:trPr>
        <w:tc>
          <w:tcPr>
            <w:tcW w:w="1560" w:type="dxa"/>
            <w:vMerge/>
            <w:vAlign w:val="center"/>
          </w:tcPr>
          <w:p w:rsidR="005D773A" w:rsidRPr="00411001" w:rsidRDefault="005D773A" w:rsidP="005D773A">
            <w:pPr>
              <w:jc w:val="center"/>
              <w:rPr>
                <w:rFonts w:ascii="宋体" w:eastAsia="宋体" w:hAnsi="宋体"/>
                <w:sz w:val="22"/>
              </w:rPr>
            </w:pP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关于要求缪家桥河沿6号居住区域修整道路、安装路灯的建议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戴丽霞</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关于预防中小学生脊柱侧弯，守护青少年健康的建议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叶</w:t>
            </w:r>
            <w:r>
              <w:rPr>
                <w:rFonts w:ascii="宋体" w:eastAsia="宋体" w:hAnsi="宋体" w:hint="eastAsia"/>
                <w:sz w:val="22"/>
              </w:rPr>
              <w:t xml:space="preserve">  </w:t>
            </w:r>
            <w:r w:rsidRPr="00411001">
              <w:rPr>
                <w:rFonts w:ascii="宋体" w:eastAsia="宋体" w:hAnsi="宋体" w:hint="eastAsia"/>
                <w:sz w:val="22"/>
              </w:rPr>
              <w:t>婧</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关于设立越城区电视台和越城区日报的建议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丁江华</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关于进一步丰富迪荡湖公园内涵的建议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马滢滢</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关于“双减”政策下关注教师身心健康的建议</w:t>
            </w:r>
          </w:p>
        </w:tc>
      </w:tr>
      <w:tr w:rsidR="005D773A" w:rsidRPr="00F119D1" w:rsidTr="005D773A">
        <w:trPr>
          <w:trHeight w:val="730"/>
        </w:trPr>
        <w:tc>
          <w:tcPr>
            <w:tcW w:w="1560" w:type="dxa"/>
            <w:vMerge w:val="restart"/>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丁美娟</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关于加快鉴湖街道中心小学改（扩）建的建议</w:t>
            </w:r>
          </w:p>
        </w:tc>
      </w:tr>
      <w:tr w:rsidR="005D773A" w:rsidRPr="00F119D1" w:rsidTr="005D773A">
        <w:trPr>
          <w:trHeight w:val="730"/>
        </w:trPr>
        <w:tc>
          <w:tcPr>
            <w:tcW w:w="1560" w:type="dxa"/>
            <w:vMerge/>
          </w:tcPr>
          <w:p w:rsidR="005D773A" w:rsidRPr="00411001" w:rsidRDefault="005D773A" w:rsidP="005D773A">
            <w:pPr>
              <w:jc w:val="center"/>
              <w:rPr>
                <w:rFonts w:ascii="宋体" w:eastAsia="宋体" w:hAnsi="宋体"/>
                <w:sz w:val="22"/>
              </w:rPr>
            </w:pP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关于进一步加强老旧小区改造后验收工作的建议</w:t>
            </w:r>
          </w:p>
        </w:tc>
      </w:tr>
      <w:tr w:rsidR="005D773A" w:rsidRPr="00F119D1" w:rsidTr="005D773A">
        <w:trPr>
          <w:trHeight w:val="730"/>
        </w:trPr>
        <w:tc>
          <w:tcPr>
            <w:tcW w:w="8505" w:type="dxa"/>
            <w:gridSpan w:val="2"/>
            <w:vAlign w:val="center"/>
          </w:tcPr>
          <w:p w:rsidR="005D773A" w:rsidRPr="00411001" w:rsidRDefault="005D773A" w:rsidP="005D773A">
            <w:pPr>
              <w:jc w:val="center"/>
              <w:rPr>
                <w:rFonts w:ascii="宋体" w:eastAsia="宋体" w:hAnsi="宋体"/>
                <w:b/>
                <w:sz w:val="22"/>
              </w:rPr>
            </w:pPr>
            <w:r w:rsidRPr="00411001">
              <w:rPr>
                <w:rFonts w:ascii="宋体" w:eastAsia="宋体" w:hAnsi="宋体" w:hint="eastAsia"/>
                <w:b/>
                <w:sz w:val="22"/>
              </w:rPr>
              <w:t>在柯桥区二届人大一次会议上的建议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卢丽君</w:t>
            </w:r>
          </w:p>
        </w:tc>
        <w:tc>
          <w:tcPr>
            <w:tcW w:w="6945" w:type="dxa"/>
            <w:vAlign w:val="center"/>
          </w:tcPr>
          <w:p w:rsidR="005D773A" w:rsidRPr="00411001" w:rsidRDefault="005D773A" w:rsidP="005D773A">
            <w:pPr>
              <w:widowControl/>
              <w:rPr>
                <w:rFonts w:ascii="宋体" w:eastAsia="宋体" w:hAnsi="宋体"/>
                <w:color w:val="000000"/>
                <w:sz w:val="22"/>
              </w:rPr>
            </w:pPr>
            <w:r w:rsidRPr="00411001">
              <w:rPr>
                <w:rFonts w:ascii="宋体" w:eastAsia="宋体" w:hAnsi="宋体" w:hint="eastAsia"/>
                <w:color w:val="000000"/>
                <w:sz w:val="22"/>
              </w:rPr>
              <w:t>关于通过区镇联动，切实加强山区乡镇防洪体系建设的建议</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杨飞英</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rPr>
                <w:rFonts w:ascii="宋体" w:eastAsia="宋体" w:hAnsi="宋体"/>
                <w:color w:val="000000"/>
                <w:sz w:val="22"/>
              </w:rPr>
            </w:pPr>
            <w:r w:rsidRPr="00411001">
              <w:rPr>
                <w:rFonts w:ascii="宋体" w:eastAsia="宋体" w:hAnsi="宋体" w:hint="eastAsia"/>
                <w:color w:val="000000"/>
                <w:sz w:val="22"/>
              </w:rPr>
              <w:t>关于有序推广全区公交站智能显示屏，打造区域一体化的建议</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411001" w:rsidRDefault="005D773A" w:rsidP="005D773A">
            <w:pPr>
              <w:rPr>
                <w:rFonts w:ascii="宋体" w:eastAsia="宋体" w:hAnsi="宋体"/>
                <w:sz w:val="22"/>
              </w:rPr>
            </w:pPr>
            <w:r>
              <w:rPr>
                <w:rFonts w:ascii="宋体" w:eastAsia="宋体" w:hAnsi="宋体" w:hint="eastAsia"/>
                <w:sz w:val="22"/>
              </w:rPr>
              <w:t xml:space="preserve">   </w:t>
            </w:r>
            <w:r w:rsidRPr="00411001">
              <w:rPr>
                <w:rFonts w:ascii="宋体" w:eastAsia="宋体" w:hAnsi="宋体" w:hint="eastAsia"/>
                <w:sz w:val="22"/>
              </w:rPr>
              <w:t>金艳琦</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rPr>
                <w:rFonts w:ascii="宋体" w:eastAsia="宋体" w:hAnsi="宋体"/>
                <w:sz w:val="22"/>
              </w:rPr>
            </w:pPr>
            <w:r w:rsidRPr="00411001">
              <w:rPr>
                <w:rFonts w:ascii="宋体" w:eastAsia="宋体" w:hAnsi="宋体" w:hint="eastAsia"/>
                <w:sz w:val="22"/>
              </w:rPr>
              <w:t>关于加快优化亚运会时期室内及公共场所吸烟法规制度的执行与监管建议</w:t>
            </w:r>
          </w:p>
        </w:tc>
      </w:tr>
      <w:tr w:rsidR="005D773A" w:rsidRPr="00F119D1" w:rsidTr="005D773A">
        <w:trPr>
          <w:trHeight w:val="730"/>
        </w:trPr>
        <w:tc>
          <w:tcPr>
            <w:tcW w:w="8505" w:type="dxa"/>
            <w:gridSpan w:val="2"/>
            <w:vAlign w:val="center"/>
          </w:tcPr>
          <w:p w:rsidR="005D773A" w:rsidRPr="00411001" w:rsidRDefault="005D773A" w:rsidP="005D773A">
            <w:pPr>
              <w:jc w:val="center"/>
              <w:rPr>
                <w:rFonts w:ascii="宋体" w:eastAsia="宋体" w:hAnsi="宋体"/>
                <w:b/>
                <w:sz w:val="22"/>
              </w:rPr>
            </w:pPr>
            <w:r w:rsidRPr="00411001">
              <w:rPr>
                <w:rFonts w:ascii="宋体" w:eastAsia="宋体" w:hAnsi="宋体" w:hint="eastAsia"/>
                <w:b/>
                <w:sz w:val="22"/>
              </w:rPr>
              <w:t>在上虞区二届人大一次会议上的建议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芦洪娣</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关于加快新建曹娥小学暨调整曹娥街道小学网点布局的建议</w:t>
            </w:r>
          </w:p>
        </w:tc>
      </w:tr>
      <w:tr w:rsidR="005D773A" w:rsidRPr="00F119D1" w:rsidTr="005D773A">
        <w:trPr>
          <w:trHeight w:val="730"/>
        </w:trPr>
        <w:tc>
          <w:tcPr>
            <w:tcW w:w="1560" w:type="dxa"/>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邵亚萍</w:t>
            </w:r>
          </w:p>
        </w:tc>
        <w:tc>
          <w:tcPr>
            <w:tcW w:w="6945" w:type="dxa"/>
            <w:vAlign w:val="center"/>
          </w:tcPr>
          <w:p w:rsidR="005D773A" w:rsidRPr="00411001" w:rsidRDefault="005D773A" w:rsidP="005D773A">
            <w:pPr>
              <w:widowControl/>
              <w:rPr>
                <w:rFonts w:ascii="宋体" w:eastAsia="宋体" w:hAnsi="宋体"/>
                <w:sz w:val="22"/>
              </w:rPr>
            </w:pPr>
            <w:r w:rsidRPr="00411001">
              <w:rPr>
                <w:rFonts w:ascii="宋体" w:eastAsia="宋体" w:hAnsi="宋体" w:hint="eastAsia"/>
                <w:sz w:val="22"/>
              </w:rPr>
              <w:t>关于支持浙江理工大学科学与艺术学院留才引才的建议</w:t>
            </w:r>
          </w:p>
        </w:tc>
      </w:tr>
      <w:tr w:rsidR="005D773A" w:rsidRPr="00F119D1" w:rsidTr="005D773A">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b/>
                <w:sz w:val="22"/>
              </w:rPr>
              <w:t>在省政协十二届五次会议上的提案</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411001" w:rsidRDefault="005D773A" w:rsidP="005D773A">
            <w:pPr>
              <w:jc w:val="center"/>
              <w:rPr>
                <w:rFonts w:ascii="宋体" w:eastAsia="宋体" w:hAnsi="宋体"/>
                <w:sz w:val="22"/>
              </w:rPr>
            </w:pPr>
            <w:r w:rsidRPr="00411001">
              <w:rPr>
                <w:rFonts w:ascii="宋体" w:eastAsia="宋体" w:hAnsi="宋体" w:hint="eastAsia"/>
                <w:sz w:val="22"/>
              </w:rPr>
              <w:t>华小洋</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2D24B6" w:rsidRDefault="005D773A" w:rsidP="005D773A">
            <w:pPr>
              <w:spacing w:line="574" w:lineRule="exact"/>
              <w:rPr>
                <w:rFonts w:ascii="宋体" w:eastAsia="宋体" w:hAnsi="宋体" w:cs="Times New Roman"/>
                <w:color w:val="FF0000"/>
                <w:sz w:val="22"/>
              </w:rPr>
            </w:pPr>
            <w:r w:rsidRPr="002D24B6">
              <w:rPr>
                <w:rFonts w:ascii="宋体" w:eastAsia="宋体" w:hAnsi="宋体" w:hint="eastAsia"/>
                <w:color w:val="171A1D"/>
                <w:sz w:val="22"/>
                <w:shd w:val="clear" w:color="auto" w:fill="FFFFFF"/>
              </w:rPr>
              <w:t>以建设“未来工厂”为突破口，促进我省制造业高质量跃升的对策建议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411001" w:rsidRDefault="005D773A" w:rsidP="005D773A">
            <w:pPr>
              <w:jc w:val="cente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2D24B6" w:rsidRDefault="005D773A" w:rsidP="005D773A">
            <w:pPr>
              <w:spacing w:line="574" w:lineRule="exact"/>
              <w:rPr>
                <w:rFonts w:ascii="宋体" w:eastAsia="宋体" w:hAnsi="宋体" w:cs="Times New Roman"/>
                <w:sz w:val="22"/>
              </w:rPr>
            </w:pPr>
            <w:r w:rsidRPr="002D24B6">
              <w:rPr>
                <w:rFonts w:ascii="宋体" w:eastAsia="宋体" w:hAnsi="宋体" w:hint="eastAsia"/>
                <w:color w:val="171A1D"/>
                <w:sz w:val="22"/>
                <w:shd w:val="clear" w:color="auto" w:fill="FFFFFF"/>
              </w:rPr>
              <w:t>提高政治站位落实“双减”政策提高育人质量的六项建议</w:t>
            </w:r>
          </w:p>
        </w:tc>
      </w:tr>
      <w:tr w:rsidR="005D773A" w:rsidRPr="00F119D1" w:rsidTr="005D773A">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jc w:val="center"/>
              <w:rPr>
                <w:rFonts w:ascii="宋体" w:eastAsia="宋体" w:hAnsi="宋体"/>
                <w:b/>
                <w:sz w:val="22"/>
              </w:rPr>
            </w:pPr>
            <w:r w:rsidRPr="00411001">
              <w:rPr>
                <w:rFonts w:ascii="宋体" w:eastAsia="宋体" w:hAnsi="宋体" w:hint="eastAsia"/>
                <w:b/>
                <w:sz w:val="22"/>
              </w:rPr>
              <w:t>在绍兴市政协九届一次会议上的提案</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411001" w:rsidRDefault="005D773A" w:rsidP="005D773A">
            <w:pPr>
              <w:spacing w:line="420" w:lineRule="exact"/>
              <w:jc w:val="center"/>
              <w:rPr>
                <w:rFonts w:ascii="宋体" w:eastAsia="宋体" w:hAnsi="宋体"/>
                <w:sz w:val="22"/>
              </w:rPr>
            </w:pPr>
            <w:r w:rsidRPr="00411001">
              <w:rPr>
                <w:rFonts w:ascii="宋体" w:eastAsia="宋体" w:hAnsi="宋体" w:hint="eastAsia"/>
                <w:sz w:val="22"/>
              </w:rPr>
              <w:t>市委会</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加快构建课后服务体系  有效推进“双减”政策落地</w:t>
            </w:r>
          </w:p>
        </w:tc>
      </w:tr>
      <w:tr w:rsidR="005D773A" w:rsidRPr="00F119D1" w:rsidTr="005D773A">
        <w:trPr>
          <w:trHeight w:val="730"/>
        </w:trPr>
        <w:tc>
          <w:tcPr>
            <w:tcW w:w="1560" w:type="dxa"/>
            <w:vMerge/>
            <w:tcBorders>
              <w:top w:val="single" w:sz="4" w:space="0" w:color="auto"/>
              <w:left w:val="single" w:sz="4" w:space="0" w:color="auto"/>
              <w:right w:val="single" w:sz="4" w:space="0" w:color="auto"/>
            </w:tcBorders>
            <w:vAlign w:val="center"/>
          </w:tcPr>
          <w:p w:rsidR="005D773A" w:rsidRPr="00411001" w:rsidRDefault="005D773A" w:rsidP="005D773A">
            <w:pPr>
              <w:spacing w:line="420" w:lineRule="exact"/>
              <w:jc w:val="cente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培育发展“院士经济”  为千亿级产业链赋能</w:t>
            </w:r>
          </w:p>
        </w:tc>
      </w:tr>
      <w:tr w:rsidR="005D773A" w:rsidRPr="00F119D1" w:rsidTr="005D773A">
        <w:trPr>
          <w:trHeight w:val="730"/>
        </w:trPr>
        <w:tc>
          <w:tcPr>
            <w:tcW w:w="1560" w:type="dxa"/>
            <w:vMerge/>
            <w:tcBorders>
              <w:top w:val="single" w:sz="4" w:space="0" w:color="auto"/>
              <w:left w:val="single" w:sz="4" w:space="0" w:color="auto"/>
              <w:right w:val="single" w:sz="4" w:space="0" w:color="auto"/>
            </w:tcBorders>
            <w:vAlign w:val="center"/>
          </w:tcPr>
          <w:p w:rsidR="005D773A" w:rsidRPr="00411001" w:rsidRDefault="005D773A" w:rsidP="005D773A">
            <w:pPr>
              <w:spacing w:line="420" w:lineRule="exact"/>
              <w:jc w:val="cente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以建设“未来工厂”为突破口 促进制造业高质量跃升</w:t>
            </w:r>
          </w:p>
        </w:tc>
      </w:tr>
      <w:tr w:rsidR="005D773A" w:rsidRPr="00F119D1" w:rsidTr="005D773A">
        <w:trPr>
          <w:trHeight w:val="730"/>
        </w:trPr>
        <w:tc>
          <w:tcPr>
            <w:tcW w:w="1560" w:type="dxa"/>
            <w:vMerge/>
            <w:tcBorders>
              <w:left w:val="single" w:sz="4" w:space="0" w:color="auto"/>
              <w:right w:val="single" w:sz="4" w:space="0" w:color="auto"/>
            </w:tcBorders>
          </w:tcPr>
          <w:p w:rsidR="005D773A" w:rsidRPr="00411001" w:rsidRDefault="005D773A" w:rsidP="005D773A">
            <w:pP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加强我市外贸新业态新模式建设 加快绍兴率先走出高效循环之路，建设内聚外联的开放之城</w:t>
            </w:r>
          </w:p>
        </w:tc>
      </w:tr>
      <w:tr w:rsidR="005D773A" w:rsidRPr="00F119D1" w:rsidTr="005D773A">
        <w:trPr>
          <w:trHeight w:val="730"/>
        </w:trPr>
        <w:tc>
          <w:tcPr>
            <w:tcW w:w="1560" w:type="dxa"/>
            <w:vMerge/>
            <w:tcBorders>
              <w:left w:val="single" w:sz="4" w:space="0" w:color="auto"/>
              <w:right w:val="single" w:sz="4" w:space="0" w:color="auto"/>
            </w:tcBorders>
          </w:tcPr>
          <w:p w:rsidR="005D773A" w:rsidRPr="00411001" w:rsidRDefault="005D773A" w:rsidP="005D773A">
            <w:pP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加快中小微企业数字化转型 为打造共同富裕示范地提供强劲动力</w:t>
            </w:r>
          </w:p>
        </w:tc>
      </w:tr>
      <w:tr w:rsidR="005D773A" w:rsidRPr="00F119D1" w:rsidTr="005D773A">
        <w:trPr>
          <w:trHeight w:val="730"/>
        </w:trPr>
        <w:tc>
          <w:tcPr>
            <w:tcW w:w="1560" w:type="dxa"/>
            <w:vMerge/>
            <w:tcBorders>
              <w:left w:val="single" w:sz="4" w:space="0" w:color="auto"/>
              <w:right w:val="single" w:sz="4" w:space="0" w:color="auto"/>
            </w:tcBorders>
          </w:tcPr>
          <w:p w:rsidR="005D773A" w:rsidRPr="00411001" w:rsidRDefault="005D773A" w:rsidP="005D773A">
            <w:pP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打破城乡基础教育藩篱  打造优质均衡教育新样态</w:t>
            </w:r>
          </w:p>
        </w:tc>
      </w:tr>
      <w:tr w:rsidR="005D773A" w:rsidRPr="00F119D1" w:rsidTr="005D773A">
        <w:trPr>
          <w:trHeight w:val="730"/>
        </w:trPr>
        <w:tc>
          <w:tcPr>
            <w:tcW w:w="1560" w:type="dxa"/>
            <w:vMerge/>
            <w:tcBorders>
              <w:left w:val="single" w:sz="4" w:space="0" w:color="auto"/>
              <w:right w:val="single" w:sz="4" w:space="0" w:color="auto"/>
            </w:tcBorders>
          </w:tcPr>
          <w:p w:rsidR="005D773A" w:rsidRPr="00411001" w:rsidRDefault="005D773A" w:rsidP="005D773A">
            <w:pP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科学推进全域治理  为智造强市筑基</w:t>
            </w:r>
          </w:p>
        </w:tc>
      </w:tr>
      <w:tr w:rsidR="005D773A" w:rsidRPr="00F119D1" w:rsidTr="005D773A">
        <w:trPr>
          <w:trHeight w:val="730"/>
        </w:trPr>
        <w:tc>
          <w:tcPr>
            <w:tcW w:w="1560" w:type="dxa"/>
            <w:vMerge/>
            <w:tcBorders>
              <w:left w:val="single" w:sz="4" w:space="0" w:color="auto"/>
              <w:right w:val="single" w:sz="4" w:space="0" w:color="auto"/>
            </w:tcBorders>
          </w:tcPr>
          <w:p w:rsidR="005D773A" w:rsidRPr="00411001" w:rsidRDefault="005D773A" w:rsidP="005D773A">
            <w:pP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rPr>
                <w:rFonts w:ascii="宋体" w:eastAsia="宋体" w:hAnsi="宋体" w:cs="Calibri"/>
                <w:color w:val="000000"/>
                <w:kern w:val="0"/>
                <w:sz w:val="22"/>
              </w:rPr>
            </w:pPr>
            <w:r w:rsidRPr="00411001">
              <w:rPr>
                <w:rFonts w:ascii="宋体" w:eastAsia="宋体" w:hAnsi="宋体" w:cs="Calibri" w:hint="eastAsia"/>
                <w:color w:val="000000"/>
                <w:kern w:val="0"/>
                <w:sz w:val="22"/>
              </w:rPr>
              <w:t>适宜发展康养产业  为乡村振兴再增力</w:t>
            </w:r>
          </w:p>
        </w:tc>
      </w:tr>
      <w:tr w:rsidR="005D773A" w:rsidRPr="00F119D1" w:rsidTr="005D773A">
        <w:trPr>
          <w:trHeight w:val="730"/>
        </w:trPr>
        <w:tc>
          <w:tcPr>
            <w:tcW w:w="1560" w:type="dxa"/>
            <w:vMerge/>
            <w:tcBorders>
              <w:left w:val="single" w:sz="4" w:space="0" w:color="auto"/>
              <w:right w:val="single" w:sz="4" w:space="0" w:color="auto"/>
            </w:tcBorders>
          </w:tcPr>
          <w:p w:rsidR="005D773A" w:rsidRPr="00411001" w:rsidRDefault="005D773A" w:rsidP="005D773A">
            <w:pP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jc w:val="left"/>
              <w:rPr>
                <w:rFonts w:ascii="宋体" w:eastAsia="宋体" w:hAnsi="宋体" w:cs="Calibri"/>
                <w:color w:val="000000"/>
                <w:kern w:val="0"/>
                <w:sz w:val="22"/>
              </w:rPr>
            </w:pPr>
            <w:r w:rsidRPr="00411001">
              <w:rPr>
                <w:rFonts w:ascii="宋体" w:eastAsia="宋体" w:hAnsi="宋体" w:cs="Calibri" w:hint="eastAsia"/>
                <w:color w:val="000000"/>
                <w:kern w:val="0"/>
                <w:sz w:val="22"/>
              </w:rPr>
              <w:t>在“双碳”目标下 力推我市印染产业低碳发展的建议</w:t>
            </w:r>
          </w:p>
        </w:tc>
      </w:tr>
      <w:tr w:rsidR="005D773A" w:rsidRPr="00F119D1" w:rsidTr="005D773A">
        <w:trPr>
          <w:trHeight w:val="730"/>
        </w:trPr>
        <w:tc>
          <w:tcPr>
            <w:tcW w:w="1560" w:type="dxa"/>
            <w:vMerge/>
            <w:tcBorders>
              <w:left w:val="single" w:sz="4" w:space="0" w:color="auto"/>
              <w:right w:val="single" w:sz="4" w:space="0" w:color="auto"/>
            </w:tcBorders>
          </w:tcPr>
          <w:p w:rsidR="005D773A" w:rsidRPr="00411001" w:rsidRDefault="005D773A" w:rsidP="005D773A">
            <w:pPr>
              <w:rPr>
                <w:rFonts w:ascii="宋体" w:eastAsia="宋体" w:hAnsi="宋体"/>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411001" w:rsidRDefault="005D773A" w:rsidP="005D773A">
            <w:pPr>
              <w:widowControl/>
              <w:spacing w:line="240" w:lineRule="exact"/>
              <w:jc w:val="left"/>
              <w:rPr>
                <w:rFonts w:ascii="宋体" w:eastAsia="宋体" w:hAnsi="宋体" w:cs="Calibri"/>
                <w:color w:val="000000"/>
                <w:kern w:val="0"/>
                <w:sz w:val="22"/>
              </w:rPr>
            </w:pPr>
            <w:r w:rsidRPr="00411001">
              <w:rPr>
                <w:rFonts w:ascii="宋体" w:eastAsia="宋体" w:hAnsi="宋体" w:cs="Calibri" w:hint="eastAsia"/>
                <w:color w:val="000000"/>
                <w:kern w:val="0"/>
                <w:sz w:val="22"/>
              </w:rPr>
              <w:t>提振绍兴夜经济  拓展消费“新蓝海”</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余</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卫</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关于完善政府投资项目工程总承包运行的建议</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金妙红</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w:t>
            </w:r>
            <w:r>
              <w:rPr>
                <w:rFonts w:ascii="Calibri" w:eastAsia="宋体" w:hAnsi="Calibri" w:cs="Calibri"/>
                <w:color w:val="000000"/>
                <w:kern w:val="0"/>
                <w:sz w:val="22"/>
              </w:rPr>
              <w:t>“</w:t>
            </w:r>
            <w:r>
              <w:rPr>
                <w:rFonts w:ascii="Calibri" w:eastAsia="宋体" w:hAnsi="Calibri" w:cs="Calibri"/>
                <w:color w:val="000000"/>
                <w:kern w:val="0"/>
                <w:sz w:val="22"/>
              </w:rPr>
              <w:t>双减</w:t>
            </w:r>
            <w:r>
              <w:rPr>
                <w:rFonts w:ascii="Calibri" w:eastAsia="宋体" w:hAnsi="Calibri" w:cs="Calibri"/>
                <w:color w:val="000000"/>
                <w:kern w:val="0"/>
                <w:sz w:val="22"/>
              </w:rPr>
              <w:t>”</w:t>
            </w:r>
            <w:r>
              <w:rPr>
                <w:rFonts w:ascii="Calibri" w:eastAsia="宋体" w:hAnsi="Calibri" w:cs="Calibri"/>
                <w:color w:val="000000"/>
                <w:kern w:val="0"/>
                <w:sz w:val="22"/>
              </w:rPr>
              <w:t>政策下家校社协同教育机制建立的建议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加快</w:t>
            </w:r>
            <w:r>
              <w:rPr>
                <w:rFonts w:ascii="Calibri" w:eastAsia="宋体" w:hAnsi="Calibri" w:cs="Calibri"/>
                <w:color w:val="000000"/>
                <w:kern w:val="0"/>
                <w:sz w:val="22"/>
              </w:rPr>
              <w:t>3</w:t>
            </w:r>
            <w:r>
              <w:rPr>
                <w:rFonts w:ascii="Calibri" w:eastAsia="宋体" w:hAnsi="Calibri" w:cs="Calibri"/>
                <w:color w:val="000000"/>
                <w:kern w:val="0"/>
                <w:sz w:val="22"/>
              </w:rPr>
              <w:t>岁以下婴幼儿照护服务建设的建议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关注特殊群体</w:t>
            </w:r>
            <w:r>
              <w:rPr>
                <w:rFonts w:ascii="Calibri" w:eastAsia="宋体" w:hAnsi="Calibri" w:cs="Calibri"/>
                <w:color w:val="000000"/>
                <w:kern w:val="0"/>
                <w:sz w:val="22"/>
              </w:rPr>
              <w:t xml:space="preserve">   </w:t>
            </w:r>
            <w:r>
              <w:rPr>
                <w:rFonts w:ascii="Calibri" w:eastAsia="宋体" w:hAnsi="Calibri" w:cs="Calibri"/>
                <w:color w:val="000000"/>
                <w:kern w:val="0"/>
                <w:sz w:val="22"/>
              </w:rPr>
              <w:t>健全课后服务体系</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王晶晶</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关于加强对拖欠农民工工资问题的监管建议</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张来波</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建议多点发力</w:t>
            </w:r>
            <w:r>
              <w:rPr>
                <w:rFonts w:ascii="Calibri" w:eastAsia="宋体" w:hAnsi="Calibri" w:cs="Calibri"/>
                <w:color w:val="000000"/>
                <w:kern w:val="0"/>
                <w:sz w:val="22"/>
              </w:rPr>
              <w:t xml:space="preserve">, </w:t>
            </w:r>
            <w:r>
              <w:rPr>
                <w:rFonts w:ascii="Calibri" w:eastAsia="宋体" w:hAnsi="Calibri" w:cs="Calibri"/>
                <w:color w:val="000000"/>
                <w:kern w:val="0"/>
                <w:sz w:val="22"/>
              </w:rPr>
              <w:t>不断提升我市纺织企业</w:t>
            </w:r>
            <w:r>
              <w:rPr>
                <w:rFonts w:ascii="Calibri" w:eastAsia="宋体" w:hAnsi="Calibri" w:cs="Calibri"/>
                <w:color w:val="000000"/>
                <w:kern w:val="0"/>
                <w:sz w:val="22"/>
              </w:rPr>
              <w:t>“</w:t>
            </w:r>
            <w:r>
              <w:rPr>
                <w:rFonts w:ascii="Calibri" w:eastAsia="宋体" w:hAnsi="Calibri" w:cs="Calibri"/>
                <w:color w:val="000000"/>
                <w:kern w:val="0"/>
                <w:sz w:val="22"/>
              </w:rPr>
              <w:t>走出去</w:t>
            </w:r>
            <w:r>
              <w:rPr>
                <w:rFonts w:ascii="Calibri" w:eastAsia="宋体" w:hAnsi="Calibri" w:cs="Calibri"/>
                <w:color w:val="000000"/>
                <w:kern w:val="0"/>
                <w:sz w:val="22"/>
              </w:rPr>
              <w:t>”</w:t>
            </w:r>
            <w:r>
              <w:rPr>
                <w:rFonts w:ascii="Calibri" w:eastAsia="宋体" w:hAnsi="Calibri" w:cs="Calibri"/>
                <w:color w:val="000000"/>
                <w:kern w:val="0"/>
                <w:sz w:val="22"/>
              </w:rPr>
              <w:t>竞争能力</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建议推进大学生志愿服务</w:t>
            </w:r>
            <w:r>
              <w:rPr>
                <w:rFonts w:ascii="Calibri" w:eastAsia="宋体" w:hAnsi="Calibri" w:cs="Calibri"/>
                <w:color w:val="000000"/>
                <w:kern w:val="0"/>
                <w:sz w:val="22"/>
              </w:rPr>
              <w:t xml:space="preserve"> </w:t>
            </w:r>
            <w:r>
              <w:rPr>
                <w:rFonts w:ascii="Calibri" w:eastAsia="宋体" w:hAnsi="Calibri" w:cs="Calibri"/>
                <w:color w:val="000000"/>
                <w:kern w:val="0"/>
                <w:sz w:val="22"/>
              </w:rPr>
              <w:t>助力教育</w:t>
            </w:r>
            <w:r>
              <w:rPr>
                <w:rFonts w:ascii="Calibri" w:eastAsia="宋体" w:hAnsi="Calibri" w:cs="Calibri"/>
                <w:color w:val="000000"/>
                <w:kern w:val="0"/>
                <w:sz w:val="22"/>
              </w:rPr>
              <w:t>“</w:t>
            </w:r>
            <w:r>
              <w:rPr>
                <w:rFonts w:ascii="Calibri" w:eastAsia="宋体" w:hAnsi="Calibri" w:cs="Calibri"/>
                <w:color w:val="000000"/>
                <w:kern w:val="0"/>
                <w:sz w:val="22"/>
              </w:rPr>
              <w:t>双减</w:t>
            </w:r>
            <w:r>
              <w:rPr>
                <w:rFonts w:ascii="Calibri" w:eastAsia="宋体" w:hAnsi="Calibri" w:cs="Calibri"/>
                <w:color w:val="000000"/>
                <w:kern w:val="0"/>
                <w:sz w:val="22"/>
              </w:rPr>
              <w:t>”</w:t>
            </w:r>
            <w:r>
              <w:rPr>
                <w:rFonts w:ascii="Calibri" w:eastAsia="宋体" w:hAnsi="Calibri" w:cs="Calibri"/>
                <w:color w:val="000000"/>
                <w:kern w:val="0"/>
                <w:sz w:val="22"/>
              </w:rPr>
              <w:t>工作</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关于促进我市文化娱乐行业协会良性发展的建议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关于提高政治站位落实</w:t>
            </w:r>
            <w:r>
              <w:rPr>
                <w:rFonts w:ascii="Calibri" w:eastAsia="宋体" w:hAnsi="Calibri" w:cs="Calibri"/>
                <w:color w:val="000000"/>
                <w:kern w:val="0"/>
                <w:sz w:val="22"/>
              </w:rPr>
              <w:t>“</w:t>
            </w:r>
            <w:r>
              <w:rPr>
                <w:rFonts w:ascii="Calibri" w:eastAsia="宋体" w:hAnsi="Calibri" w:cs="Calibri"/>
                <w:color w:val="000000"/>
                <w:kern w:val="0"/>
                <w:sz w:val="22"/>
              </w:rPr>
              <w:t>双减</w:t>
            </w:r>
            <w:r>
              <w:rPr>
                <w:rFonts w:ascii="Calibri" w:eastAsia="宋体" w:hAnsi="Calibri" w:cs="Calibri"/>
                <w:color w:val="000000"/>
                <w:kern w:val="0"/>
                <w:sz w:val="22"/>
              </w:rPr>
              <w:t>”</w:t>
            </w:r>
            <w:r>
              <w:rPr>
                <w:rFonts w:ascii="Calibri" w:eastAsia="宋体" w:hAnsi="Calibri" w:cs="Calibri"/>
                <w:color w:val="000000"/>
                <w:kern w:val="0"/>
                <w:sz w:val="22"/>
              </w:rPr>
              <w:t>政策</w:t>
            </w:r>
            <w:r>
              <w:rPr>
                <w:rFonts w:ascii="Calibri" w:eastAsia="宋体" w:hAnsi="Calibri" w:cs="Calibri"/>
                <w:color w:val="000000"/>
                <w:kern w:val="0"/>
                <w:sz w:val="22"/>
              </w:rPr>
              <w:t xml:space="preserve"> </w:t>
            </w:r>
            <w:r>
              <w:rPr>
                <w:rFonts w:ascii="Calibri" w:eastAsia="宋体" w:hAnsi="Calibri" w:cs="Calibri"/>
                <w:color w:val="000000"/>
                <w:kern w:val="0"/>
                <w:sz w:val="22"/>
              </w:rPr>
              <w:t>提高育人质量的建议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林作溪</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发展特色康养</w:t>
            </w:r>
            <w:r>
              <w:rPr>
                <w:rFonts w:ascii="Calibri" w:eastAsia="宋体" w:hAnsi="Calibri" w:cs="Calibri"/>
                <w:color w:val="000000"/>
                <w:kern w:val="0"/>
                <w:sz w:val="22"/>
              </w:rPr>
              <w:t xml:space="preserve">  </w:t>
            </w:r>
            <w:r>
              <w:rPr>
                <w:rFonts w:ascii="Calibri" w:eastAsia="宋体" w:hAnsi="Calibri" w:cs="Calibri"/>
                <w:color w:val="000000"/>
                <w:kern w:val="0"/>
                <w:sz w:val="22"/>
              </w:rPr>
              <w:t>打造品质之城</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任</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雁</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关于聚力聚焦</w:t>
            </w:r>
            <w:r>
              <w:rPr>
                <w:rFonts w:ascii="Calibri" w:eastAsia="宋体" w:hAnsi="Calibri" w:cs="Calibri"/>
                <w:color w:val="000000"/>
                <w:kern w:val="0"/>
                <w:sz w:val="22"/>
              </w:rPr>
              <w:t>“</w:t>
            </w:r>
            <w:r>
              <w:rPr>
                <w:rFonts w:ascii="Calibri" w:eastAsia="宋体" w:hAnsi="Calibri" w:cs="Calibri"/>
                <w:color w:val="000000"/>
                <w:kern w:val="0"/>
                <w:sz w:val="22"/>
              </w:rPr>
              <w:t>专精特新</w:t>
            </w:r>
            <w:r>
              <w:rPr>
                <w:rFonts w:ascii="Calibri" w:eastAsia="宋体" w:hAnsi="Calibri" w:cs="Calibri"/>
                <w:color w:val="000000"/>
                <w:kern w:val="0"/>
                <w:sz w:val="22"/>
              </w:rPr>
              <w:t>”</w:t>
            </w:r>
            <w:r>
              <w:rPr>
                <w:rFonts w:ascii="Calibri" w:eastAsia="宋体" w:hAnsi="Calibri" w:cs="Calibri"/>
                <w:color w:val="000000"/>
                <w:kern w:val="0"/>
                <w:sz w:val="22"/>
              </w:rPr>
              <w:t>中小企业发展的相关建议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关于合理推进我市</w:t>
            </w:r>
            <w:r>
              <w:rPr>
                <w:rFonts w:ascii="Calibri" w:eastAsia="宋体" w:hAnsi="Calibri" w:cs="Calibri"/>
                <w:color w:val="000000"/>
                <w:kern w:val="0"/>
                <w:sz w:val="22"/>
              </w:rPr>
              <w:t>5G</w:t>
            </w:r>
            <w:r>
              <w:rPr>
                <w:rFonts w:ascii="Calibri" w:eastAsia="宋体" w:hAnsi="Calibri" w:cs="Calibri"/>
                <w:color w:val="000000"/>
                <w:kern w:val="0"/>
                <w:sz w:val="22"/>
              </w:rPr>
              <w:t>网络建设的建议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关于加快推进我市小微企业园建设的建议</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毛龙飞</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关于我市安全管理中建设高层住宅智慧消防的建议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关于落实公共卫生人员关心关爱政策的建议</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刘</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洋</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关于义务教育阶段</w:t>
            </w:r>
            <w:r>
              <w:rPr>
                <w:rFonts w:ascii="Calibri" w:eastAsia="宋体" w:hAnsi="Calibri" w:cs="Calibri"/>
                <w:color w:val="000000"/>
                <w:kern w:val="0"/>
                <w:sz w:val="22"/>
              </w:rPr>
              <w:t>“</w:t>
            </w:r>
            <w:r>
              <w:rPr>
                <w:rFonts w:ascii="Calibri" w:eastAsia="宋体" w:hAnsi="Calibri" w:cs="Calibri"/>
                <w:color w:val="000000"/>
                <w:kern w:val="0"/>
                <w:sz w:val="22"/>
              </w:rPr>
              <w:t>四特学生</w:t>
            </w:r>
            <w:r>
              <w:rPr>
                <w:rFonts w:ascii="Calibri" w:eastAsia="宋体" w:hAnsi="Calibri" w:cs="Calibri"/>
                <w:color w:val="000000"/>
                <w:kern w:val="0"/>
                <w:sz w:val="22"/>
              </w:rPr>
              <w:t>”</w:t>
            </w:r>
            <w:r>
              <w:rPr>
                <w:rFonts w:ascii="Calibri" w:eastAsia="宋体" w:hAnsi="Calibri" w:cs="Calibri"/>
                <w:color w:val="000000"/>
                <w:kern w:val="0"/>
                <w:sz w:val="22"/>
              </w:rPr>
              <w:t>在关爱中健康成长的建议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关于深化体教融合，积极探索体校和普通中小学融合办学新模式方面的建议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关于在深化交往交流交融中筑牢中华民族共同体意识的建议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冯</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琴</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关于加大对小微企业金融扶持的若干建议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徐继承</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以人为本，精准施策，促进课后服务提质增效</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蒋</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汀</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关于完善我市中小学生流感疫苗接种程序的建议</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姚爱芝</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关于进一步加快景区红十字救护站建设的建议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关于有效整合、公开信息，合理化解舆情的建议</w:t>
            </w:r>
          </w:p>
        </w:tc>
      </w:tr>
      <w:tr w:rsidR="005D773A" w:rsidRPr="00F119D1" w:rsidTr="005D773A">
        <w:trPr>
          <w:trHeight w:val="730"/>
        </w:trPr>
        <w:tc>
          <w:tcPr>
            <w:tcW w:w="1560" w:type="dxa"/>
            <w:vMerge/>
            <w:tcBorders>
              <w:left w:val="single" w:sz="4" w:space="0" w:color="auto"/>
              <w:bottom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关于对疫情防控常态化形势下加强社区工作的几点建议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封蔚莹</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关于加强医护人员人身安全保障的建议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张建功</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关于老旧小区改造中存在问题的建议</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徐晓阳</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关于利用已有公共文化设施</w:t>
            </w:r>
            <w:r>
              <w:rPr>
                <w:rFonts w:ascii="Calibri" w:eastAsia="宋体" w:hAnsi="Calibri" w:cs="Calibri"/>
                <w:color w:val="000000"/>
                <w:kern w:val="0"/>
                <w:sz w:val="22"/>
              </w:rPr>
              <w:t>,</w:t>
            </w:r>
            <w:r>
              <w:rPr>
                <w:rFonts w:ascii="Calibri" w:eastAsia="宋体" w:hAnsi="Calibri" w:cs="Calibri"/>
                <w:color w:val="000000"/>
                <w:kern w:val="0"/>
                <w:sz w:val="22"/>
              </w:rPr>
              <w:t>建设绍兴市非遗馆新馆的建议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关于做强</w:t>
            </w:r>
            <w:r>
              <w:rPr>
                <w:rFonts w:ascii="Calibri" w:eastAsia="宋体" w:hAnsi="Calibri" w:cs="Calibri"/>
                <w:color w:val="000000"/>
                <w:kern w:val="0"/>
                <w:sz w:val="22"/>
              </w:rPr>
              <w:t>“</w:t>
            </w:r>
            <w:r>
              <w:rPr>
                <w:rFonts w:ascii="Calibri" w:eastAsia="宋体" w:hAnsi="Calibri" w:cs="Calibri"/>
                <w:color w:val="000000"/>
                <w:kern w:val="0"/>
                <w:sz w:val="22"/>
              </w:rPr>
              <w:t>绍兴花雕</w:t>
            </w:r>
            <w:r>
              <w:rPr>
                <w:rFonts w:ascii="Calibri" w:eastAsia="宋体" w:hAnsi="Calibri" w:cs="Calibri"/>
                <w:color w:val="000000"/>
                <w:kern w:val="0"/>
                <w:sz w:val="22"/>
              </w:rPr>
              <w:t>”</w:t>
            </w:r>
            <w:r>
              <w:rPr>
                <w:rFonts w:ascii="Calibri" w:eastAsia="宋体" w:hAnsi="Calibri" w:cs="Calibri"/>
                <w:color w:val="000000"/>
                <w:kern w:val="0"/>
                <w:sz w:val="22"/>
              </w:rPr>
              <w:t>非遗品牌</w:t>
            </w:r>
            <w:r>
              <w:rPr>
                <w:rFonts w:ascii="Calibri" w:eastAsia="宋体" w:hAnsi="Calibri" w:cs="Calibri"/>
                <w:color w:val="000000"/>
                <w:kern w:val="0"/>
                <w:sz w:val="22"/>
              </w:rPr>
              <w:t xml:space="preserve"> </w:t>
            </w:r>
            <w:r>
              <w:rPr>
                <w:rFonts w:ascii="Calibri" w:eastAsia="宋体" w:hAnsi="Calibri" w:cs="Calibri"/>
                <w:color w:val="000000"/>
                <w:kern w:val="0"/>
                <w:sz w:val="22"/>
              </w:rPr>
              <w:t>助推文商旅消费融合发展的建议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陈</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辉</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我市未来社区建设应增速提质</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钱煜明</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建议市发改委、财政局明确我市高中段学校课后服务收费标准</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建议市住建部门加大对恒大房产在建停工项目复工的督促和支持力度</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亓旭晨</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关于切实提升护工就业环境的建议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防疫背景下保障我市公共建筑室内空气质量的建议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章颖芳</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推进传统产业数字化</w:t>
            </w:r>
            <w:r>
              <w:rPr>
                <w:rFonts w:ascii="Calibri" w:eastAsia="宋体" w:hAnsi="Calibri" w:cs="Calibri"/>
                <w:color w:val="000000"/>
                <w:kern w:val="0"/>
                <w:sz w:val="22"/>
              </w:rPr>
              <w:t xml:space="preserve">  </w:t>
            </w:r>
            <w:r>
              <w:rPr>
                <w:rFonts w:ascii="Calibri" w:eastAsia="宋体" w:hAnsi="Calibri" w:cs="Calibri"/>
                <w:color w:val="000000"/>
                <w:kern w:val="0"/>
                <w:sz w:val="22"/>
              </w:rPr>
              <w:t>壮大经济发展新引擎</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商</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爽</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关于进一步完善全民健身公共服务体系的建议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关于加快建设道路修理养护数字化平台的建议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贾小华</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关于乡村振兴人才引进方面的提议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胡云进</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争取省实验室在我市布局，引领相关产业高质量发展</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Default="005D773A" w:rsidP="005D773A">
            <w:pPr>
              <w:widowControl/>
              <w:spacing w:line="240" w:lineRule="exact"/>
              <w:jc w:val="center"/>
              <w:rPr>
                <w:rFonts w:ascii="Calibri" w:eastAsia="宋体" w:hAnsi="Calibri" w:cs="Calibri"/>
                <w:color w:val="000000"/>
                <w:kern w:val="0"/>
                <w:sz w:val="22"/>
              </w:rPr>
            </w:pPr>
            <w:r>
              <w:rPr>
                <w:rFonts w:ascii="Calibri" w:eastAsia="宋体" w:hAnsi="Calibri" w:cs="Calibri"/>
                <w:color w:val="000000"/>
                <w:kern w:val="0"/>
                <w:sz w:val="22"/>
              </w:rPr>
              <w:t>潘</w:t>
            </w:r>
            <w:r>
              <w:rPr>
                <w:rFonts w:ascii="Calibri" w:eastAsia="宋体" w:hAnsi="Calibri" w:cs="Calibri" w:hint="eastAsia"/>
                <w:color w:val="000000"/>
                <w:kern w:val="0"/>
                <w:sz w:val="22"/>
              </w:rPr>
              <w:t xml:space="preserve">  </w:t>
            </w:r>
            <w:r>
              <w:rPr>
                <w:rFonts w:ascii="Calibri" w:eastAsia="宋体" w:hAnsi="Calibri" w:cs="Calibri"/>
                <w:color w:val="000000"/>
                <w:kern w:val="0"/>
                <w:sz w:val="22"/>
              </w:rPr>
              <w:t>柳</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Default="005D773A" w:rsidP="005D773A">
            <w:pPr>
              <w:widowControl/>
              <w:spacing w:line="240" w:lineRule="exact"/>
              <w:jc w:val="left"/>
              <w:rPr>
                <w:rFonts w:ascii="Calibri" w:eastAsia="宋体" w:hAnsi="Calibri" w:cs="Calibri"/>
                <w:color w:val="000000"/>
                <w:kern w:val="0"/>
                <w:sz w:val="22"/>
              </w:rPr>
            </w:pPr>
            <w:r>
              <w:rPr>
                <w:rFonts w:ascii="Calibri" w:eastAsia="宋体" w:hAnsi="Calibri" w:cs="Calibri"/>
                <w:color w:val="000000"/>
                <w:kern w:val="0"/>
                <w:sz w:val="22"/>
              </w:rPr>
              <w:t>关于落实推进体卫融合，</w:t>
            </w:r>
            <w:r>
              <w:rPr>
                <w:rFonts w:ascii="Calibri" w:eastAsia="宋体" w:hAnsi="Calibri" w:cs="Calibri"/>
                <w:color w:val="000000"/>
                <w:kern w:val="0"/>
                <w:sz w:val="22"/>
              </w:rPr>
              <w:t xml:space="preserve"> </w:t>
            </w:r>
            <w:r>
              <w:rPr>
                <w:rFonts w:ascii="Calibri" w:eastAsia="宋体" w:hAnsi="Calibri" w:cs="Calibri"/>
                <w:color w:val="000000"/>
                <w:kern w:val="0"/>
                <w:sz w:val="22"/>
              </w:rPr>
              <w:t>建立运动促进健康新模式的相关建议</w:t>
            </w:r>
          </w:p>
        </w:tc>
      </w:tr>
      <w:tr w:rsidR="005D773A" w:rsidRPr="00F119D1" w:rsidTr="005D773A">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5D773A" w:rsidRPr="00F119D1" w:rsidRDefault="005D773A" w:rsidP="005D773A">
            <w:pPr>
              <w:widowControl/>
              <w:jc w:val="center"/>
              <w:textAlignment w:val="center"/>
              <w:rPr>
                <w:rFonts w:ascii="仿宋_GB2312" w:eastAsia="仿宋_GB2312" w:hAnsi="宋体" w:cs="宋体"/>
                <w:b/>
                <w:color w:val="000000"/>
                <w:kern w:val="0"/>
                <w:sz w:val="24"/>
                <w:szCs w:val="24"/>
              </w:rPr>
            </w:pPr>
            <w:r w:rsidRPr="00F119D1">
              <w:rPr>
                <w:rFonts w:ascii="仿宋_GB2312" w:eastAsia="仿宋_GB2312" w:hAnsi="宋体" w:cs="宋体" w:hint="eastAsia"/>
                <w:b/>
                <w:color w:val="000000"/>
                <w:kern w:val="0"/>
                <w:sz w:val="24"/>
                <w:szCs w:val="24"/>
              </w:rPr>
              <w:t>在越城区政协六届一次会议上的提案</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006F94" w:rsidRDefault="005D773A" w:rsidP="005D773A">
            <w:pPr>
              <w:widowControl/>
              <w:jc w:val="center"/>
              <w:rPr>
                <w:rFonts w:ascii="宋体" w:eastAsia="宋体" w:hAnsi="宋体" w:cs="宋体"/>
                <w:kern w:val="0"/>
                <w:sz w:val="22"/>
              </w:rPr>
            </w:pPr>
            <w:r w:rsidRPr="00006F94">
              <w:rPr>
                <w:rFonts w:ascii="宋体" w:eastAsia="宋体" w:hAnsi="宋体" w:cs="宋体" w:hint="eastAsia"/>
                <w:kern w:val="0"/>
                <w:sz w:val="22"/>
              </w:rPr>
              <w:t>越城区基层委</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F119D1" w:rsidRDefault="005D773A" w:rsidP="005D773A">
            <w:pPr>
              <w:rPr>
                <w:rFonts w:ascii="仿宋_GB2312" w:eastAsia="仿宋_GB2312" w:hAnsi="宋体" w:cs="宋体"/>
                <w:kern w:val="0"/>
                <w:sz w:val="24"/>
                <w:szCs w:val="24"/>
              </w:rPr>
            </w:pPr>
            <w:r w:rsidRPr="001E2B2E">
              <w:rPr>
                <w:rFonts w:ascii="宋体" w:eastAsia="宋体" w:hAnsi="宋体" w:cs="宋体" w:hint="eastAsia"/>
                <w:color w:val="000000"/>
                <w:kern w:val="0"/>
                <w:sz w:val="22"/>
              </w:rPr>
              <w:t>关于发展康养旅游产业推动乡村振兴的建议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F119D1" w:rsidRDefault="005D773A" w:rsidP="005D773A">
            <w:pPr>
              <w:widowControl/>
              <w:jc w:val="left"/>
              <w:rPr>
                <w:rFonts w:ascii="仿宋_GB2312" w:eastAsia="仿宋_GB2312" w:hAnsi="宋体" w:cs="宋体"/>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F119D1" w:rsidRDefault="005D773A" w:rsidP="005D773A">
            <w:pPr>
              <w:rPr>
                <w:rFonts w:ascii="仿宋_GB2312" w:eastAsia="仿宋_GB2312" w:hAnsi="宋体" w:cs="宋体"/>
                <w:kern w:val="0"/>
                <w:sz w:val="24"/>
                <w:szCs w:val="24"/>
              </w:rPr>
            </w:pPr>
            <w:r w:rsidRPr="001E2B2E">
              <w:rPr>
                <w:rFonts w:ascii="宋体" w:eastAsia="宋体" w:hAnsi="宋体" w:cs="宋体" w:hint="eastAsia"/>
                <w:color w:val="000000"/>
                <w:kern w:val="0"/>
                <w:sz w:val="22"/>
              </w:rPr>
              <w:t>关于推动古城文商旅体融合发展的建议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F119D1" w:rsidRDefault="005D773A" w:rsidP="005D773A">
            <w:pPr>
              <w:widowControl/>
              <w:jc w:val="left"/>
              <w:rPr>
                <w:rFonts w:ascii="仿宋_GB2312" w:eastAsia="仿宋_GB2312" w:hAnsi="宋体" w:cs="宋体"/>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F119D1" w:rsidRDefault="005D773A" w:rsidP="005D773A">
            <w:pPr>
              <w:rPr>
                <w:rFonts w:ascii="仿宋_GB2312" w:eastAsia="仿宋_GB2312" w:hAnsi="宋体" w:cs="宋体"/>
                <w:kern w:val="0"/>
                <w:sz w:val="24"/>
                <w:szCs w:val="24"/>
              </w:rPr>
            </w:pPr>
            <w:r w:rsidRPr="001E2B2E">
              <w:rPr>
                <w:rFonts w:ascii="宋体" w:eastAsia="宋体" w:hAnsi="宋体" w:cs="宋体" w:hint="eastAsia"/>
                <w:color w:val="000000"/>
                <w:kern w:val="0"/>
                <w:sz w:val="22"/>
              </w:rPr>
              <w:t>建议我区启动照明工程，“点亮”课后服务</w:t>
            </w:r>
          </w:p>
        </w:tc>
      </w:tr>
      <w:tr w:rsidR="005D773A" w:rsidRPr="00F119D1" w:rsidTr="005D773A">
        <w:trPr>
          <w:trHeight w:val="730"/>
        </w:trPr>
        <w:tc>
          <w:tcPr>
            <w:tcW w:w="1560" w:type="dxa"/>
            <w:vMerge/>
            <w:tcBorders>
              <w:left w:val="single" w:sz="4" w:space="0" w:color="auto"/>
              <w:bottom w:val="single" w:sz="4" w:space="0" w:color="auto"/>
              <w:right w:val="single" w:sz="4" w:space="0" w:color="auto"/>
            </w:tcBorders>
            <w:vAlign w:val="center"/>
          </w:tcPr>
          <w:p w:rsidR="005D773A" w:rsidRPr="00F119D1" w:rsidRDefault="005D773A" w:rsidP="005D773A">
            <w:pPr>
              <w:widowControl/>
              <w:jc w:val="left"/>
              <w:rPr>
                <w:rFonts w:ascii="仿宋_GB2312" w:eastAsia="仿宋_GB2312" w:hAnsi="宋体" w:cs="宋体"/>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F119D1" w:rsidRDefault="005D773A" w:rsidP="005D773A">
            <w:pPr>
              <w:rPr>
                <w:rFonts w:ascii="仿宋_GB2312" w:eastAsia="仿宋_GB2312" w:hAnsi="宋体"/>
                <w:sz w:val="24"/>
                <w:szCs w:val="24"/>
              </w:rPr>
            </w:pPr>
            <w:r w:rsidRPr="001E2B2E">
              <w:rPr>
                <w:rFonts w:ascii="宋体" w:eastAsia="宋体" w:hAnsi="宋体" w:cs="宋体" w:hint="eastAsia"/>
                <w:color w:val="000000"/>
                <w:kern w:val="0"/>
                <w:sz w:val="22"/>
              </w:rPr>
              <w:t>关于老旧小区改造同步取缔违法建筑的建议</w:t>
            </w:r>
          </w:p>
        </w:tc>
      </w:tr>
      <w:tr w:rsidR="005D773A" w:rsidRPr="00F119D1" w:rsidTr="005D773A">
        <w:trPr>
          <w:cantSplit/>
          <w:trHeight w:val="585"/>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崔继平</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关于小区新能源汽车充电桩优化创新布局</w:t>
            </w:r>
            <w:r w:rsidRPr="001E2B2E">
              <w:rPr>
                <w:rFonts w:ascii="宋体" w:eastAsia="宋体" w:hAnsi="宋体"/>
                <w:sz w:val="22"/>
              </w:rPr>
              <w:t xml:space="preserve"> 开发私桩共享网络平台的建议</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傅晓松</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关于重抓楼宇经济培育新兴税源的建议</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胡美丽</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关于支持社会力量运营村社公共文化场所的建议</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沈</w:t>
            </w:r>
            <w:r>
              <w:rPr>
                <w:rFonts w:ascii="宋体" w:eastAsia="宋体" w:hAnsi="宋体" w:cs="宋体" w:hint="eastAsia"/>
                <w:kern w:val="0"/>
                <w:sz w:val="22"/>
              </w:rPr>
              <w:t xml:space="preserve">  </w:t>
            </w:r>
            <w:r w:rsidRPr="001E2B2E">
              <w:rPr>
                <w:rFonts w:ascii="宋体" w:eastAsia="宋体" w:hAnsi="宋体" w:cs="宋体" w:hint="eastAsia"/>
                <w:kern w:val="0"/>
                <w:sz w:val="22"/>
              </w:rPr>
              <w:t>耀</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建议为历史街区井盖注入越地文化以提升古城文化细节</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张樱樱</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加快推进存量违建清零增量违建归零若干建议</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吴秋萍</w:t>
            </w:r>
          </w:p>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陈海虹</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“数智赋能”助推老旧改造，“社区微脑”融汇幸福越城</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lastRenderedPageBreak/>
              <w:t>杨玲萍</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聚焦“幸福越城”</w:t>
            </w:r>
            <w:r w:rsidRPr="001E2B2E">
              <w:rPr>
                <w:rFonts w:ascii="宋体" w:eastAsia="宋体" w:hAnsi="宋体"/>
                <w:sz w:val="22"/>
              </w:rPr>
              <w:t>, 建议我区启动“低温学生奶进中学校园”计划</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滕颖颖</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关于老小区改造的几点建议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缓解民营企业发展压力、提振民营企业发展信心</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丁宝祥</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建议社会公共场馆为双减课后服务提供更多支持</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谢荣美</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关于要求住建、物价部门明确对小区配套幼儿园物业收费优惠政策的建议</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谢</w:t>
            </w:r>
            <w:r>
              <w:rPr>
                <w:rFonts w:ascii="宋体" w:eastAsia="宋体" w:hAnsi="宋体" w:cs="宋体" w:hint="eastAsia"/>
                <w:kern w:val="0"/>
                <w:sz w:val="22"/>
              </w:rPr>
              <w:t xml:space="preserve">  </w:t>
            </w:r>
            <w:r w:rsidRPr="001E2B2E">
              <w:rPr>
                <w:rFonts w:ascii="宋体" w:eastAsia="宋体" w:hAnsi="宋体" w:cs="宋体" w:hint="eastAsia"/>
                <w:kern w:val="0"/>
                <w:sz w:val="22"/>
              </w:rPr>
              <w:t>卫</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rPr>
                <w:rFonts w:ascii="宋体" w:eastAsia="宋体" w:hAnsi="宋体"/>
                <w:sz w:val="22"/>
              </w:rPr>
            </w:pPr>
            <w:r w:rsidRPr="001E2B2E">
              <w:rPr>
                <w:rFonts w:ascii="宋体" w:eastAsia="宋体" w:hAnsi="宋体" w:hint="eastAsia"/>
                <w:sz w:val="22"/>
              </w:rPr>
              <w:t>关于广泛普及学习</w:t>
            </w:r>
            <w:r w:rsidRPr="001E2B2E">
              <w:rPr>
                <w:rFonts w:ascii="宋体" w:eastAsia="宋体" w:hAnsi="宋体"/>
                <w:sz w:val="22"/>
              </w:rPr>
              <w:t>AED操作知识和急救知识培训的建议</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胡</w:t>
            </w:r>
            <w:r>
              <w:rPr>
                <w:rFonts w:ascii="宋体" w:eastAsia="宋体" w:hAnsi="宋体" w:cs="宋体" w:hint="eastAsia"/>
                <w:kern w:val="0"/>
                <w:sz w:val="22"/>
              </w:rPr>
              <w:t xml:space="preserve">  </w:t>
            </w:r>
            <w:r w:rsidRPr="001E2B2E">
              <w:rPr>
                <w:rFonts w:ascii="宋体" w:eastAsia="宋体" w:hAnsi="宋体" w:cs="宋体" w:hint="eastAsia"/>
                <w:kern w:val="0"/>
                <w:sz w:val="22"/>
              </w:rPr>
              <w:t>珂</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rPr>
                <w:rFonts w:ascii="宋体" w:eastAsia="宋体" w:hAnsi="宋体" w:cs="宋体"/>
                <w:kern w:val="0"/>
                <w:sz w:val="22"/>
              </w:rPr>
            </w:pPr>
            <w:r w:rsidRPr="001E2B2E">
              <w:rPr>
                <w:rFonts w:ascii="宋体" w:eastAsia="宋体" w:hAnsi="宋体" w:cs="宋体" w:hint="eastAsia"/>
                <w:kern w:val="0"/>
                <w:sz w:val="22"/>
              </w:rPr>
              <w:t>关于加快我区社会养老事业发展的建议</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黄柏芳</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rPr>
                <w:rFonts w:ascii="宋体" w:eastAsia="宋体" w:hAnsi="宋体" w:cs="宋体"/>
                <w:kern w:val="0"/>
                <w:sz w:val="22"/>
              </w:rPr>
            </w:pPr>
            <w:r w:rsidRPr="001E2B2E">
              <w:rPr>
                <w:rFonts w:ascii="宋体" w:eastAsia="宋体" w:hAnsi="宋体" w:cs="宋体" w:hint="eastAsia"/>
                <w:kern w:val="0"/>
                <w:sz w:val="22"/>
              </w:rPr>
              <w:t>关于加快推进镇（街道）社会工作站建设的建议</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陈海虹</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rPr>
                <w:rFonts w:ascii="宋体" w:eastAsia="宋体" w:hAnsi="宋体" w:cs="宋体"/>
                <w:kern w:val="0"/>
                <w:sz w:val="22"/>
              </w:rPr>
            </w:pPr>
            <w:r w:rsidRPr="001E2B2E">
              <w:rPr>
                <w:rFonts w:ascii="宋体" w:eastAsia="宋体" w:hAnsi="宋体" w:cs="宋体" w:hint="eastAsia"/>
                <w:kern w:val="0"/>
                <w:sz w:val="22"/>
              </w:rPr>
              <w:t>关于在我区建设高层住宅智慧消防的建议</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r w:rsidRPr="001E2B2E">
              <w:rPr>
                <w:rFonts w:ascii="宋体" w:eastAsia="宋体" w:hAnsi="宋体" w:cs="宋体" w:hint="eastAsia"/>
                <w:kern w:val="0"/>
                <w:sz w:val="22"/>
              </w:rPr>
              <w:t>周</w:t>
            </w:r>
            <w:r>
              <w:rPr>
                <w:rFonts w:ascii="宋体" w:eastAsia="宋体" w:hAnsi="宋体" w:cs="宋体" w:hint="eastAsia"/>
                <w:kern w:val="0"/>
                <w:sz w:val="22"/>
              </w:rPr>
              <w:t xml:space="preserve">  </w:t>
            </w:r>
            <w:r w:rsidRPr="001E2B2E">
              <w:rPr>
                <w:rFonts w:ascii="宋体" w:eastAsia="宋体" w:hAnsi="宋体" w:cs="宋体" w:hint="eastAsia"/>
                <w:kern w:val="0"/>
                <w:sz w:val="22"/>
              </w:rPr>
              <w:t>凌</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rPr>
                <w:rFonts w:ascii="宋体" w:eastAsia="宋体" w:hAnsi="宋体"/>
                <w:sz w:val="22"/>
              </w:rPr>
            </w:pPr>
            <w:r w:rsidRPr="001E2B2E">
              <w:rPr>
                <w:rFonts w:ascii="宋体" w:eastAsia="宋体" w:hAnsi="宋体" w:hint="eastAsia"/>
                <w:sz w:val="22"/>
              </w:rPr>
              <w:t>关于加强晚自习时间学校周边噪音污染管理的建议</w:t>
            </w:r>
          </w:p>
        </w:tc>
      </w:tr>
      <w:tr w:rsidR="005D773A" w:rsidRPr="00F119D1" w:rsidTr="005D773A">
        <w:trPr>
          <w:trHeight w:val="954"/>
        </w:trPr>
        <w:tc>
          <w:tcPr>
            <w:tcW w:w="1560" w:type="dxa"/>
            <w:vMerge/>
            <w:tcBorders>
              <w:left w:val="single" w:sz="4" w:space="0" w:color="auto"/>
              <w:right w:val="single" w:sz="4" w:space="0" w:color="auto"/>
            </w:tcBorders>
            <w:vAlign w:val="center"/>
          </w:tcPr>
          <w:p w:rsidR="005D773A" w:rsidRPr="001E2B2E" w:rsidRDefault="005D773A" w:rsidP="005D773A">
            <w:pPr>
              <w:widowControl/>
              <w:jc w:val="center"/>
              <w:rPr>
                <w:rFonts w:ascii="宋体" w:eastAsia="宋体" w:hAnsi="宋体" w:cs="宋体"/>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rPr>
                <w:rFonts w:ascii="宋体" w:eastAsia="宋体" w:hAnsi="宋体"/>
                <w:sz w:val="22"/>
              </w:rPr>
            </w:pPr>
            <w:r w:rsidRPr="001E2B2E">
              <w:rPr>
                <w:rFonts w:ascii="宋体" w:eastAsia="宋体" w:hAnsi="宋体" w:hint="eastAsia"/>
                <w:sz w:val="22"/>
              </w:rPr>
              <w:t>关于加大地笼整治力度，保护渔业生态资源的建议</w:t>
            </w:r>
          </w:p>
        </w:tc>
      </w:tr>
      <w:tr w:rsidR="005D773A" w:rsidRPr="00F119D1" w:rsidTr="005D773A">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b/>
                <w:color w:val="000000"/>
                <w:kern w:val="0"/>
                <w:sz w:val="22"/>
              </w:rPr>
            </w:pPr>
            <w:r w:rsidRPr="001E2B2E">
              <w:rPr>
                <w:rFonts w:ascii="宋体" w:eastAsia="宋体" w:hAnsi="宋体" w:cs="宋体" w:hint="eastAsia"/>
                <w:b/>
                <w:color w:val="000000"/>
                <w:kern w:val="0"/>
                <w:sz w:val="22"/>
              </w:rPr>
              <w:t>在柯桥区政协二届一次会议上的提案</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1E2B2E">
              <w:rPr>
                <w:rFonts w:ascii="宋体" w:eastAsia="宋体" w:hAnsi="宋体" w:cs="宋体" w:hint="eastAsia"/>
                <w:color w:val="000000"/>
                <w:kern w:val="0"/>
                <w:sz w:val="22"/>
              </w:rPr>
              <w:t>柯桥区基层委</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关于综合施策，精准服务，促进全区中小学生素养最优化的建议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关于在柯桥区中小学校推广由乡贤或知名校友担任名誉校长制度的建议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俞小炜</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关于加快我区小微制造企业数字化转型的建议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金国琴</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关于规范医疗机构护工队伍建设的建议</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吴建锋</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关于提升我区新冠疫苗接种率的建议</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金海华</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关于加快推进柯桥夜间经济发展的建议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lastRenderedPageBreak/>
              <w:t>李晓青</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关于对“绍兴舜王庙会”非遗项目进一步研究推广的建议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金红红</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用好红色资源“活教材”</w:t>
            </w:r>
            <w:r w:rsidRPr="00006F94">
              <w:rPr>
                <w:rFonts w:ascii="宋体" w:eastAsia="宋体" w:hAnsi="宋体"/>
                <w:color w:val="000000"/>
                <w:sz w:val="22"/>
              </w:rPr>
              <w:t xml:space="preserve"> 打造新时代行走“思政课”</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金小娟</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关于完善印染企业亩均综合效益倒逼政策的建议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胡萍英</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关于保留华舍蜀阜小学校名的建议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王科英</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关于大力推进老小区电梯安装工程实施的建议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卢</w:t>
            </w:r>
            <w:r w:rsidRPr="00006F94">
              <w:rPr>
                <w:rFonts w:ascii="宋体" w:eastAsia="宋体" w:hAnsi="宋体" w:cs="宋体"/>
                <w:color w:val="000000"/>
                <w:kern w:val="0"/>
                <w:sz w:val="22"/>
              </w:rPr>
              <w:t xml:space="preserve">  山</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关于加强居民小区电动车管理的建议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徐慧娟</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关于适时试点“时间银行”养老模式的建议</w:t>
            </w:r>
          </w:p>
        </w:tc>
      </w:tr>
      <w:tr w:rsidR="005D773A" w:rsidRPr="00F119D1" w:rsidTr="005D773A">
        <w:trPr>
          <w:trHeight w:val="730"/>
        </w:trPr>
        <w:tc>
          <w:tcPr>
            <w:tcW w:w="1560" w:type="dxa"/>
            <w:tcBorders>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陈利华</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关于加快增设农村老年食堂的建议</w:t>
            </w:r>
          </w:p>
        </w:tc>
      </w:tr>
      <w:tr w:rsidR="005D773A" w:rsidRPr="00F119D1" w:rsidTr="005D773A">
        <w:trPr>
          <w:trHeight w:val="730"/>
        </w:trPr>
        <w:tc>
          <w:tcPr>
            <w:tcW w:w="1560" w:type="dxa"/>
            <w:vMerge w:val="restart"/>
            <w:tcBorders>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张</w:t>
            </w:r>
            <w:r w:rsidRPr="00006F94">
              <w:rPr>
                <w:rFonts w:ascii="宋体" w:eastAsia="宋体" w:hAnsi="宋体" w:cs="宋体"/>
                <w:color w:val="000000"/>
                <w:kern w:val="0"/>
                <w:sz w:val="22"/>
              </w:rPr>
              <w:t xml:space="preserve">  瑜</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关于杨绍线福全段东拓延伸</w:t>
            </w:r>
            <w:r w:rsidRPr="00006F94">
              <w:rPr>
                <w:rFonts w:ascii="宋体" w:eastAsia="宋体" w:hAnsi="宋体"/>
                <w:color w:val="000000"/>
                <w:sz w:val="22"/>
              </w:rPr>
              <w:t>1公里的建议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关于在福全新建中学的建议</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徐</w:t>
            </w:r>
            <w:r w:rsidRPr="00006F94">
              <w:rPr>
                <w:rFonts w:ascii="宋体" w:eastAsia="宋体" w:hAnsi="宋体" w:cs="宋体"/>
                <w:color w:val="000000"/>
                <w:kern w:val="0"/>
                <w:sz w:val="22"/>
              </w:rPr>
              <w:t xml:space="preserve">  斌</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关于进一步优化投资环境推进我区经济持续发展的建议</w:t>
            </w:r>
          </w:p>
        </w:tc>
      </w:tr>
      <w:tr w:rsidR="005D773A" w:rsidRPr="00F119D1" w:rsidTr="005D773A">
        <w:trPr>
          <w:trHeight w:val="730"/>
        </w:trPr>
        <w:tc>
          <w:tcPr>
            <w:tcW w:w="1560" w:type="dxa"/>
            <w:vMerge/>
            <w:tcBorders>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color w:val="000000"/>
                <w:sz w:val="22"/>
              </w:rPr>
            </w:pPr>
            <w:r w:rsidRPr="00006F94">
              <w:rPr>
                <w:rFonts w:ascii="宋体" w:eastAsia="宋体" w:hAnsi="宋体" w:hint="eastAsia"/>
                <w:color w:val="000000"/>
                <w:sz w:val="22"/>
              </w:rPr>
              <w:t>关于改善柯桥区实验小学坂湖校区周边交通拥堵问题的建议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李</w:t>
            </w:r>
            <w:r w:rsidRPr="00006F94">
              <w:rPr>
                <w:rFonts w:ascii="宋体" w:eastAsia="宋体" w:hAnsi="宋体" w:cs="宋体"/>
                <w:color w:val="000000"/>
                <w:kern w:val="0"/>
                <w:sz w:val="22"/>
              </w:rPr>
              <w:t xml:space="preserve">  卫</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完善和规范人脸识别技术应用，为数据赋能产业经济保驾护航</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吴志江</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关于加快推广新能源汽车的提案</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任颖佳</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关于进一步加强打击非法行医力度的建议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孙燕君</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关于加快我区养老服务业发展的建议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蒋建英</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关于依托上方山改造工程、羊山攀岩中心打造大型体育公园国家级样板的建议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t>凌</w:t>
            </w:r>
            <w:r w:rsidRPr="00006F94">
              <w:rPr>
                <w:rFonts w:ascii="宋体" w:eastAsia="宋体" w:hAnsi="宋体" w:cs="宋体"/>
                <w:color w:val="000000"/>
                <w:kern w:val="0"/>
                <w:sz w:val="22"/>
              </w:rPr>
              <w:t xml:space="preserve">  翀</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关于做实优化我区卫生保洁、绿化管养工作的建议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006F94">
              <w:rPr>
                <w:rFonts w:ascii="宋体" w:eastAsia="宋体" w:hAnsi="宋体" w:cs="宋体" w:hint="eastAsia"/>
                <w:color w:val="000000"/>
                <w:kern w:val="0"/>
                <w:sz w:val="22"/>
              </w:rPr>
              <w:lastRenderedPageBreak/>
              <w:t>封</w:t>
            </w:r>
            <w:r w:rsidRPr="00006F94">
              <w:rPr>
                <w:rFonts w:ascii="宋体" w:eastAsia="宋体" w:hAnsi="宋体" w:cs="宋体"/>
                <w:color w:val="000000"/>
                <w:kern w:val="0"/>
                <w:sz w:val="22"/>
              </w:rPr>
              <w:t xml:space="preserve">  萍</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left"/>
              <w:rPr>
                <w:rFonts w:ascii="宋体" w:eastAsia="宋体" w:hAnsi="宋体"/>
                <w:sz w:val="22"/>
              </w:rPr>
            </w:pPr>
            <w:r w:rsidRPr="00006F94">
              <w:rPr>
                <w:rFonts w:ascii="宋体" w:eastAsia="宋体" w:hAnsi="宋体" w:hint="eastAsia"/>
                <w:sz w:val="22"/>
              </w:rPr>
              <w:t>关于进一步加强留守学生心理健康引导及生涯发展规划的建议</w:t>
            </w:r>
          </w:p>
        </w:tc>
      </w:tr>
      <w:tr w:rsidR="005D773A" w:rsidRPr="00F119D1" w:rsidTr="005D773A">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b/>
                <w:kern w:val="0"/>
                <w:sz w:val="22"/>
              </w:rPr>
            </w:pPr>
            <w:r w:rsidRPr="001E2B2E">
              <w:rPr>
                <w:rFonts w:ascii="宋体" w:eastAsia="宋体" w:hAnsi="宋体" w:cs="宋体" w:hint="eastAsia"/>
                <w:b/>
                <w:kern w:val="0"/>
                <w:sz w:val="22"/>
              </w:rPr>
              <w:t>在上虞区政协二届一次会议上的提案</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1E2B2E" w:rsidRDefault="005D773A" w:rsidP="005D773A">
            <w:pPr>
              <w:widowControl/>
              <w:jc w:val="center"/>
              <w:textAlignment w:val="center"/>
              <w:rPr>
                <w:rFonts w:ascii="宋体" w:eastAsia="宋体" w:hAnsi="宋体" w:cs="宋体"/>
                <w:color w:val="000000"/>
                <w:kern w:val="0"/>
                <w:sz w:val="22"/>
              </w:rPr>
            </w:pPr>
            <w:r w:rsidRPr="001E2B2E">
              <w:rPr>
                <w:rFonts w:ascii="宋体" w:eastAsia="宋体" w:hAnsi="宋体" w:cs="宋体" w:hint="eastAsia"/>
                <w:color w:val="000000"/>
                <w:kern w:val="0"/>
                <w:sz w:val="22"/>
              </w:rPr>
              <w:t>上虞区基层委</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006F94" w:rsidRDefault="005D773A" w:rsidP="005D773A">
            <w:pPr>
              <w:rPr>
                <w:rFonts w:ascii="宋体" w:eastAsia="宋体" w:hAnsi="宋体"/>
                <w:sz w:val="22"/>
              </w:rPr>
            </w:pPr>
            <w:r w:rsidRPr="00006F94">
              <w:rPr>
                <w:rFonts w:ascii="宋体" w:eastAsia="宋体" w:hAnsi="宋体" w:hint="eastAsia"/>
                <w:sz w:val="22"/>
              </w:rPr>
              <w:t>推动传统产业数字化</w:t>
            </w:r>
            <w:r w:rsidRPr="00006F94">
              <w:rPr>
                <w:rFonts w:ascii="宋体" w:eastAsia="宋体" w:hAnsi="宋体"/>
                <w:sz w:val="22"/>
              </w:rPr>
              <w:t xml:space="preserve"> 壮大经济发展新引擎</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F119D1" w:rsidRDefault="005D773A" w:rsidP="005D773A">
            <w:pPr>
              <w:widowControl/>
              <w:jc w:val="center"/>
              <w:textAlignment w:val="center"/>
              <w:rPr>
                <w:rFonts w:ascii="仿宋_GB2312" w:eastAsia="仿宋_GB2312" w:hAnsi="宋体" w:cs="宋体"/>
                <w:color w:val="000000"/>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006F94" w:rsidRDefault="005D773A" w:rsidP="005D773A">
            <w:pPr>
              <w:rPr>
                <w:rFonts w:ascii="宋体" w:eastAsia="宋体" w:hAnsi="宋体"/>
                <w:sz w:val="22"/>
              </w:rPr>
            </w:pPr>
            <w:r w:rsidRPr="00006F94">
              <w:rPr>
                <w:rFonts w:ascii="宋体" w:eastAsia="宋体" w:hAnsi="宋体" w:hint="eastAsia"/>
                <w:sz w:val="22"/>
              </w:rPr>
              <w:t>坚持教育培训公益性</w:t>
            </w:r>
            <w:r w:rsidRPr="00006F94">
              <w:rPr>
                <w:rFonts w:ascii="宋体" w:eastAsia="宋体" w:hAnsi="宋体"/>
                <w:sz w:val="22"/>
              </w:rPr>
              <w:t xml:space="preserve"> 打通“双减”落地最后一公里</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F119D1" w:rsidRDefault="005D773A" w:rsidP="005D773A">
            <w:pPr>
              <w:widowControl/>
              <w:jc w:val="center"/>
              <w:textAlignment w:val="center"/>
              <w:rPr>
                <w:rFonts w:ascii="仿宋_GB2312" w:eastAsia="仿宋_GB2312" w:hAnsi="宋体" w:cs="宋体"/>
                <w:color w:val="000000"/>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006F94" w:rsidRDefault="005D773A" w:rsidP="005D773A">
            <w:pPr>
              <w:rPr>
                <w:rFonts w:ascii="宋体" w:eastAsia="宋体" w:hAnsi="宋体"/>
                <w:sz w:val="22"/>
              </w:rPr>
            </w:pPr>
            <w:r w:rsidRPr="00006F94">
              <w:rPr>
                <w:rFonts w:ascii="宋体" w:eastAsia="宋体" w:hAnsi="宋体" w:hint="eastAsia"/>
                <w:sz w:val="22"/>
              </w:rPr>
              <w:t>关于构建标准化体系助力建设共同富裕示范区的建议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F119D1" w:rsidRDefault="005D773A" w:rsidP="005D773A">
            <w:pPr>
              <w:widowControl/>
              <w:jc w:val="center"/>
              <w:textAlignment w:val="center"/>
              <w:rPr>
                <w:rFonts w:ascii="仿宋_GB2312" w:eastAsia="仿宋_GB2312" w:hAnsi="宋体" w:cs="宋体"/>
                <w:color w:val="000000"/>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006F94" w:rsidRDefault="005D773A" w:rsidP="005D773A">
            <w:pPr>
              <w:rPr>
                <w:rFonts w:ascii="宋体" w:eastAsia="宋体" w:hAnsi="宋体"/>
                <w:sz w:val="22"/>
              </w:rPr>
            </w:pPr>
            <w:r w:rsidRPr="00006F94">
              <w:rPr>
                <w:rFonts w:ascii="宋体" w:eastAsia="宋体" w:hAnsi="宋体" w:hint="eastAsia"/>
                <w:sz w:val="22"/>
              </w:rPr>
              <w:t>打造城乡“</w:t>
            </w:r>
            <w:r w:rsidRPr="00006F94">
              <w:rPr>
                <w:rFonts w:ascii="宋体" w:eastAsia="宋体" w:hAnsi="宋体"/>
                <w:sz w:val="22"/>
              </w:rPr>
              <w:t>15分钟文化圈”高质量发展建设共同富裕示范区</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F119D1" w:rsidRDefault="005D773A" w:rsidP="005D773A">
            <w:pPr>
              <w:widowControl/>
              <w:jc w:val="center"/>
              <w:textAlignment w:val="center"/>
              <w:rPr>
                <w:rFonts w:ascii="仿宋_GB2312" w:eastAsia="仿宋_GB2312" w:hAnsi="宋体" w:cs="宋体"/>
                <w:color w:val="000000"/>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006F94" w:rsidRDefault="005D773A" w:rsidP="005D773A">
            <w:pPr>
              <w:rPr>
                <w:rFonts w:ascii="宋体" w:eastAsia="宋体" w:hAnsi="宋体"/>
                <w:sz w:val="22"/>
              </w:rPr>
            </w:pPr>
            <w:r w:rsidRPr="00006F94">
              <w:rPr>
                <w:rFonts w:ascii="宋体" w:eastAsia="宋体" w:hAnsi="宋体" w:hint="eastAsia"/>
                <w:sz w:val="22"/>
              </w:rPr>
              <w:t>关于深化推进全区医疗数字化建设的建议</w:t>
            </w:r>
          </w:p>
        </w:tc>
      </w:tr>
      <w:tr w:rsidR="005D773A" w:rsidRPr="00F119D1" w:rsidTr="005D773A">
        <w:trPr>
          <w:trHeight w:val="730"/>
        </w:trPr>
        <w:tc>
          <w:tcPr>
            <w:tcW w:w="1560" w:type="dxa"/>
            <w:vMerge/>
            <w:tcBorders>
              <w:left w:val="single" w:sz="4" w:space="0" w:color="auto"/>
              <w:right w:val="single" w:sz="4" w:space="0" w:color="auto"/>
            </w:tcBorders>
            <w:vAlign w:val="center"/>
          </w:tcPr>
          <w:p w:rsidR="005D773A" w:rsidRPr="00F119D1" w:rsidRDefault="005D773A" w:rsidP="005D773A">
            <w:pPr>
              <w:widowControl/>
              <w:jc w:val="center"/>
              <w:textAlignment w:val="center"/>
              <w:rPr>
                <w:rFonts w:ascii="仿宋_GB2312" w:eastAsia="仿宋_GB2312" w:hAnsi="宋体" w:cs="宋体"/>
                <w:color w:val="000000"/>
                <w:kern w:val="0"/>
                <w:sz w:val="24"/>
                <w:szCs w:val="24"/>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006F94" w:rsidRDefault="005D773A" w:rsidP="005D773A">
            <w:pPr>
              <w:rPr>
                <w:rFonts w:ascii="宋体" w:eastAsia="宋体" w:hAnsi="宋体"/>
                <w:sz w:val="22"/>
              </w:rPr>
            </w:pPr>
            <w:r w:rsidRPr="00006F94">
              <w:rPr>
                <w:rFonts w:ascii="宋体" w:eastAsia="宋体" w:hAnsi="宋体" w:hint="eastAsia"/>
                <w:sz w:val="22"/>
              </w:rPr>
              <w:t>孝德与研学相结合</w:t>
            </w:r>
            <w:r w:rsidRPr="00006F94">
              <w:rPr>
                <w:rFonts w:ascii="宋体" w:eastAsia="宋体" w:hAnsi="宋体"/>
                <w:sz w:val="22"/>
              </w:rPr>
              <w:t xml:space="preserve"> 推动孝德游持续升华</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陈  琳</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关于进一步激活解放路步行街经济发展的建议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洪  武</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关于促进民营经济高质量发展的建议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叶英君</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发挥新媒体作用，带动乡村产业振兴</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B31D93" w:rsidRDefault="005D773A" w:rsidP="005D773A">
            <w:pPr>
              <w:widowControl/>
              <w:jc w:val="center"/>
              <w:rPr>
                <w:rFonts w:ascii="宋体" w:eastAsia="宋体" w:hAnsi="宋体"/>
                <w:sz w:val="22"/>
              </w:rPr>
            </w:pPr>
            <w:r w:rsidRPr="00B31D93">
              <w:rPr>
                <w:rFonts w:ascii="宋体" w:eastAsia="宋体" w:hAnsi="宋体" w:hint="eastAsia"/>
                <w:sz w:val="22"/>
              </w:rPr>
              <w:t>刘燕敏</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打破城乡基础教育藩篱</w:t>
            </w:r>
            <w:r w:rsidRPr="00B31D93">
              <w:rPr>
                <w:rFonts w:ascii="宋体" w:eastAsia="宋体" w:hAnsi="宋体"/>
                <w:sz w:val="22"/>
              </w:rPr>
              <w:t xml:space="preserve"> 打造优质均衡教育新样态</w:t>
            </w:r>
          </w:p>
        </w:tc>
      </w:tr>
      <w:tr w:rsidR="005D773A" w:rsidRPr="00F119D1" w:rsidTr="005D773A">
        <w:trPr>
          <w:trHeight w:val="730"/>
        </w:trPr>
        <w:tc>
          <w:tcPr>
            <w:tcW w:w="1560" w:type="dxa"/>
            <w:tcBorders>
              <w:top w:val="single" w:sz="4" w:space="0" w:color="auto"/>
              <w:left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孟海明</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落实辖地责任，两级联动加快推进崧厦中学异地新建项目立项落地</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王  华</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关于推动学前教育工作的建议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糜凯君</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关于推进上虞区中医药发展的建议</w:t>
            </w:r>
          </w:p>
        </w:tc>
      </w:tr>
      <w:tr w:rsidR="005D773A" w:rsidRPr="00F119D1"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丁婉君</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对当前常态化疫情防控的几点建议</w:t>
            </w:r>
          </w:p>
        </w:tc>
      </w:tr>
      <w:tr w:rsidR="005D773A" w:rsidRPr="00F119D1" w:rsidTr="005D773A">
        <w:trPr>
          <w:trHeight w:val="730"/>
        </w:trPr>
        <w:tc>
          <w:tcPr>
            <w:tcW w:w="1560" w:type="dxa"/>
            <w:vMerge/>
            <w:tcBorders>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加强当前乡镇基层医疗卫生机构建设的建议</w:t>
            </w:r>
          </w:p>
        </w:tc>
      </w:tr>
      <w:tr w:rsidR="005D773A" w:rsidRPr="00F119D1" w:rsidTr="005D773A">
        <w:trPr>
          <w:trHeight w:val="730"/>
        </w:trPr>
        <w:tc>
          <w:tcPr>
            <w:tcW w:w="1560" w:type="dxa"/>
            <w:tcBorders>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bookmarkStart w:id="0" w:name="_GoBack" w:colFirst="1" w:colLast="1"/>
            <w:r w:rsidRPr="00B31D93">
              <w:rPr>
                <w:rFonts w:ascii="宋体" w:eastAsia="宋体" w:hAnsi="宋体" w:cs="宋体" w:hint="eastAsia"/>
                <w:color w:val="000000"/>
                <w:kern w:val="0"/>
                <w:sz w:val="22"/>
              </w:rPr>
              <w:t>李玉兰</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关于进一步完善上虞区医共体建设的建议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lastRenderedPageBreak/>
              <w:t>周福莉</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关于探索推进“医养结合”新型养老模式的建议</w:t>
            </w:r>
          </w:p>
        </w:tc>
      </w:tr>
      <w:bookmarkEnd w:id="0"/>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徐  梁</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关于完善上虞区道路交通事故赔偿政策的建议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任立江</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关于保护上虞区内春兰资源的建议</w:t>
            </w:r>
          </w:p>
        </w:tc>
      </w:tr>
      <w:tr w:rsidR="005D773A" w:rsidRPr="00F119D1"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肖岚萍</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关于我区沿曹娥江打造实景演出项目的建议</w:t>
            </w:r>
          </w:p>
        </w:tc>
      </w:tr>
      <w:tr w:rsidR="005D773A" w:rsidRPr="00F119D1" w:rsidTr="005D773A">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5D773A" w:rsidRPr="00F119D1" w:rsidRDefault="005D773A" w:rsidP="005D773A">
            <w:pPr>
              <w:widowControl/>
              <w:jc w:val="center"/>
              <w:rPr>
                <w:rFonts w:ascii="仿宋_GB2312" w:eastAsia="仿宋_GB2312" w:hAnsi="宋体"/>
                <w:sz w:val="24"/>
                <w:szCs w:val="24"/>
              </w:rPr>
            </w:pPr>
            <w:r w:rsidRPr="001E2B2E">
              <w:rPr>
                <w:rFonts w:ascii="宋体" w:eastAsia="宋体" w:hAnsi="宋体" w:cs="宋体" w:hint="eastAsia"/>
                <w:b/>
                <w:kern w:val="0"/>
                <w:sz w:val="22"/>
              </w:rPr>
              <w:t>在</w:t>
            </w:r>
            <w:r w:rsidR="008F0139">
              <w:rPr>
                <w:rFonts w:ascii="宋体" w:eastAsia="宋体" w:hAnsi="宋体" w:cs="宋体" w:hint="eastAsia"/>
                <w:b/>
                <w:kern w:val="0"/>
                <w:sz w:val="22"/>
              </w:rPr>
              <w:t>诸暨市</w:t>
            </w:r>
            <w:r w:rsidRPr="001E2B2E">
              <w:rPr>
                <w:rFonts w:ascii="宋体" w:eastAsia="宋体" w:hAnsi="宋体" w:cs="宋体" w:hint="eastAsia"/>
                <w:b/>
                <w:kern w:val="0"/>
                <w:sz w:val="22"/>
              </w:rPr>
              <w:t>政协</w:t>
            </w:r>
            <w:r w:rsidR="008F0139">
              <w:rPr>
                <w:rFonts w:ascii="宋体" w:eastAsia="宋体" w:hAnsi="宋体" w:cs="宋体" w:hint="eastAsia"/>
                <w:b/>
                <w:kern w:val="0"/>
                <w:sz w:val="22"/>
              </w:rPr>
              <w:t>十五</w:t>
            </w:r>
            <w:r w:rsidRPr="001E2B2E">
              <w:rPr>
                <w:rFonts w:ascii="宋体" w:eastAsia="宋体" w:hAnsi="宋体" w:cs="宋体" w:hint="eastAsia"/>
                <w:b/>
                <w:kern w:val="0"/>
                <w:sz w:val="22"/>
              </w:rPr>
              <w:t>届一次会议上的提案</w:t>
            </w:r>
          </w:p>
        </w:tc>
      </w:tr>
      <w:tr w:rsidR="005D773A" w:rsidRPr="00B31D93" w:rsidTr="005D773A">
        <w:trPr>
          <w:trHeight w:val="730"/>
        </w:trPr>
        <w:tc>
          <w:tcPr>
            <w:tcW w:w="1560" w:type="dxa"/>
            <w:vMerge w:val="restart"/>
            <w:tcBorders>
              <w:top w:val="single" w:sz="4" w:space="0" w:color="auto"/>
              <w:left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诸暨市基层委</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全力推进安华水库扩容提升，团结治水打造共同富裕范例</w:t>
            </w:r>
          </w:p>
        </w:tc>
      </w:tr>
      <w:tr w:rsidR="005D773A" w:rsidRPr="00B31D93" w:rsidTr="005D773A">
        <w:trPr>
          <w:trHeight w:val="730"/>
        </w:trPr>
        <w:tc>
          <w:tcPr>
            <w:tcW w:w="1560" w:type="dxa"/>
            <w:vMerge/>
            <w:tcBorders>
              <w:left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创新小型水库系统治理，助力乡村共同富裕建设</w:t>
            </w:r>
          </w:p>
        </w:tc>
      </w:tr>
      <w:tr w:rsidR="005D773A" w:rsidRPr="00B31D93" w:rsidTr="005D773A">
        <w:trPr>
          <w:trHeight w:val="730"/>
        </w:trPr>
        <w:tc>
          <w:tcPr>
            <w:tcW w:w="1560" w:type="dxa"/>
            <w:vMerge/>
            <w:tcBorders>
              <w:left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建议提升城市道路和地标建筑命名的文化底蕴</w:t>
            </w:r>
          </w:p>
        </w:tc>
      </w:tr>
      <w:tr w:rsidR="005D773A" w:rsidRPr="00B31D93" w:rsidTr="005D773A">
        <w:trPr>
          <w:trHeight w:val="730"/>
        </w:trPr>
        <w:tc>
          <w:tcPr>
            <w:tcW w:w="1560" w:type="dxa"/>
            <w:vMerge/>
            <w:tcBorders>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31D93">
              <w:rPr>
                <w:rFonts w:ascii="宋体" w:eastAsia="宋体" w:hAnsi="宋体" w:hint="eastAsia"/>
                <w:sz w:val="22"/>
              </w:rPr>
              <w:t>规范公益广告管理，打造诸暨精神文明新高地</w:t>
            </w:r>
          </w:p>
        </w:tc>
      </w:tr>
      <w:tr w:rsidR="005D773A" w:rsidRPr="00B31D93"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吴国强、葛勇军</w:t>
            </w:r>
            <w:r>
              <w:rPr>
                <w:rFonts w:ascii="宋体" w:eastAsia="宋体" w:hAnsi="宋体" w:cs="宋体" w:hint="eastAsia"/>
                <w:color w:val="000000"/>
                <w:kern w:val="0"/>
                <w:sz w:val="22"/>
              </w:rPr>
              <w:t>等</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11CD5">
              <w:rPr>
                <w:rFonts w:ascii="宋体" w:eastAsia="宋体" w:hAnsi="宋体" w:hint="eastAsia"/>
                <w:sz w:val="22"/>
              </w:rPr>
              <w:t>提升水岸品质，助力兴村共富</w:t>
            </w:r>
            <w:r w:rsidRPr="00B11CD5">
              <w:rPr>
                <w:rFonts w:ascii="宋体" w:eastAsia="宋体" w:hAnsi="宋体"/>
                <w:sz w:val="22"/>
              </w:rPr>
              <w:t>-关于推进五泄江生态绿道建设的建议</w:t>
            </w:r>
          </w:p>
        </w:tc>
      </w:tr>
      <w:tr w:rsidR="005D773A" w:rsidRPr="00B31D93"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吴国强、葛勇军</w:t>
            </w:r>
            <w:r>
              <w:rPr>
                <w:rFonts w:ascii="宋体" w:eastAsia="宋体" w:hAnsi="宋体" w:cs="宋体" w:hint="eastAsia"/>
                <w:color w:val="000000"/>
                <w:kern w:val="0"/>
                <w:sz w:val="22"/>
              </w:rPr>
              <w:t>等</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11CD5">
              <w:rPr>
                <w:rFonts w:ascii="宋体" w:eastAsia="宋体" w:hAnsi="宋体" w:hint="eastAsia"/>
                <w:sz w:val="22"/>
              </w:rPr>
              <w:t>打造市镇村三级联动社会治理系统，擦亮“枫桥经验”金名片</w:t>
            </w:r>
          </w:p>
        </w:tc>
      </w:tr>
      <w:tr w:rsidR="005D773A" w:rsidRPr="00B31D93"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吴国强、葛勇军</w:t>
            </w:r>
            <w:r>
              <w:rPr>
                <w:rFonts w:ascii="宋体" w:eastAsia="宋体" w:hAnsi="宋体" w:cs="宋体" w:hint="eastAsia"/>
                <w:color w:val="000000"/>
                <w:kern w:val="0"/>
                <w:sz w:val="22"/>
              </w:rPr>
              <w:t>等</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11CD5">
              <w:rPr>
                <w:rFonts w:ascii="宋体" w:eastAsia="宋体" w:hAnsi="宋体" w:hint="eastAsia"/>
                <w:sz w:val="22"/>
              </w:rPr>
              <w:t>打响诸暨“品牌农业”，助力共同富裕上台阶</w:t>
            </w:r>
          </w:p>
        </w:tc>
      </w:tr>
      <w:tr w:rsidR="005D773A" w:rsidRPr="00B31D93"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31D93">
              <w:rPr>
                <w:rFonts w:ascii="宋体" w:eastAsia="宋体" w:hAnsi="宋体" w:cs="宋体" w:hint="eastAsia"/>
                <w:color w:val="000000"/>
                <w:kern w:val="0"/>
                <w:sz w:val="22"/>
              </w:rPr>
              <w:t>吴国强、葛勇军</w:t>
            </w:r>
            <w:r>
              <w:rPr>
                <w:rFonts w:ascii="宋体" w:eastAsia="宋体" w:hAnsi="宋体" w:cs="宋体" w:hint="eastAsia"/>
                <w:color w:val="000000"/>
                <w:kern w:val="0"/>
                <w:sz w:val="22"/>
              </w:rPr>
              <w:t>等</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11CD5">
              <w:rPr>
                <w:rFonts w:ascii="宋体" w:eastAsia="宋体" w:hAnsi="宋体" w:hint="eastAsia"/>
                <w:sz w:val="22"/>
              </w:rPr>
              <w:t>构建“未来社区”，为共同富裕做加法</w:t>
            </w:r>
          </w:p>
        </w:tc>
      </w:tr>
      <w:tr w:rsidR="005D773A" w:rsidRPr="00B31D93" w:rsidTr="005D773A">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jc w:val="center"/>
              <w:textAlignment w:val="center"/>
              <w:rPr>
                <w:rFonts w:ascii="宋体" w:eastAsia="宋体" w:hAnsi="宋体" w:cs="宋体"/>
                <w:color w:val="000000"/>
                <w:kern w:val="0"/>
                <w:sz w:val="22"/>
              </w:rPr>
            </w:pPr>
            <w:r w:rsidRPr="00B11CD5">
              <w:rPr>
                <w:rFonts w:ascii="宋体" w:eastAsia="宋体" w:hAnsi="宋体" w:cs="宋体" w:hint="eastAsia"/>
                <w:color w:val="000000"/>
                <w:kern w:val="0"/>
                <w:sz w:val="22"/>
              </w:rPr>
              <w:t>郭裕、方泉</w:t>
            </w:r>
          </w:p>
        </w:tc>
        <w:tc>
          <w:tcPr>
            <w:tcW w:w="6945" w:type="dxa"/>
            <w:tcBorders>
              <w:top w:val="single" w:sz="4" w:space="0" w:color="auto"/>
              <w:left w:val="single" w:sz="4" w:space="0" w:color="auto"/>
              <w:bottom w:val="single" w:sz="4" w:space="0" w:color="auto"/>
              <w:right w:val="single" w:sz="4" w:space="0" w:color="auto"/>
            </w:tcBorders>
            <w:vAlign w:val="center"/>
          </w:tcPr>
          <w:p w:rsidR="005D773A" w:rsidRPr="00B31D93" w:rsidRDefault="005D773A" w:rsidP="005D773A">
            <w:pPr>
              <w:widowControl/>
              <w:rPr>
                <w:rFonts w:ascii="宋体" w:eastAsia="宋体" w:hAnsi="宋体"/>
                <w:sz w:val="22"/>
              </w:rPr>
            </w:pPr>
            <w:r w:rsidRPr="00B11CD5">
              <w:rPr>
                <w:rFonts w:ascii="宋体" w:eastAsia="宋体" w:hAnsi="宋体" w:hint="eastAsia"/>
                <w:sz w:val="22"/>
              </w:rPr>
              <w:t>文旅新业态兴起导致未成年人互联网上网服务行业监管失控问题亟需规范</w:t>
            </w:r>
          </w:p>
        </w:tc>
      </w:tr>
      <w:tr w:rsidR="005D773A" w:rsidRPr="00F119D1" w:rsidTr="005D773A">
        <w:trPr>
          <w:trHeight w:val="1470"/>
        </w:trPr>
        <w:tc>
          <w:tcPr>
            <w:tcW w:w="8505" w:type="dxa"/>
            <w:gridSpan w:val="2"/>
            <w:tcBorders>
              <w:top w:val="single" w:sz="4" w:space="0" w:color="auto"/>
              <w:left w:val="single" w:sz="4" w:space="0" w:color="auto"/>
              <w:right w:val="single" w:sz="4" w:space="0" w:color="auto"/>
            </w:tcBorders>
            <w:vAlign w:val="center"/>
          </w:tcPr>
          <w:p w:rsidR="005D773A" w:rsidRPr="00F119D1" w:rsidRDefault="005D773A" w:rsidP="005D773A">
            <w:pPr>
              <w:widowControl/>
              <w:ind w:firstLineChars="200" w:firstLine="480"/>
              <w:jc w:val="left"/>
              <w:textAlignment w:val="center"/>
              <w:rPr>
                <w:rFonts w:ascii="仿宋_GB2312" w:eastAsia="仿宋_GB2312" w:hAnsi="楷体"/>
                <w:sz w:val="24"/>
                <w:szCs w:val="24"/>
              </w:rPr>
            </w:pPr>
            <w:r w:rsidRPr="00F119D1">
              <w:rPr>
                <w:rFonts w:ascii="仿宋_GB2312" w:eastAsia="仿宋_GB2312" w:hAnsi="楷体" w:hint="eastAsia"/>
                <w:sz w:val="24"/>
                <w:szCs w:val="24"/>
              </w:rPr>
              <w:t>备注：据统计，在2022年各级“两会”上，市委会、基层委共提交集体提案</w:t>
            </w:r>
            <w:r>
              <w:rPr>
                <w:rFonts w:ascii="仿宋_GB2312" w:eastAsia="仿宋_GB2312" w:hAnsi="楷体" w:hint="eastAsia"/>
                <w:sz w:val="24"/>
                <w:szCs w:val="24"/>
              </w:rPr>
              <w:t>26</w:t>
            </w:r>
            <w:r w:rsidRPr="00F119D1">
              <w:rPr>
                <w:rFonts w:ascii="仿宋_GB2312" w:eastAsia="仿宋_GB2312" w:hAnsi="楷体" w:hint="eastAsia"/>
                <w:sz w:val="24"/>
                <w:szCs w:val="24"/>
              </w:rPr>
              <w:t>件。会内各级人大代表共提交建议案</w:t>
            </w:r>
            <w:r>
              <w:rPr>
                <w:rFonts w:ascii="仿宋_GB2312" w:eastAsia="仿宋_GB2312" w:hAnsi="楷体" w:hint="eastAsia"/>
                <w:sz w:val="24"/>
                <w:szCs w:val="24"/>
              </w:rPr>
              <w:t>19</w:t>
            </w:r>
            <w:r w:rsidRPr="00F119D1">
              <w:rPr>
                <w:rFonts w:ascii="仿宋_GB2312" w:eastAsia="仿宋_GB2312" w:hAnsi="楷体" w:hint="eastAsia"/>
                <w:sz w:val="24"/>
                <w:szCs w:val="24"/>
              </w:rPr>
              <w:t>件，各级政协委员共提交提案</w:t>
            </w:r>
            <w:r>
              <w:rPr>
                <w:rFonts w:ascii="仿宋_GB2312" w:eastAsia="仿宋_GB2312" w:hAnsi="楷体" w:hint="eastAsia"/>
                <w:sz w:val="24"/>
                <w:szCs w:val="24"/>
              </w:rPr>
              <w:t>100</w:t>
            </w:r>
            <w:r w:rsidRPr="00F119D1">
              <w:rPr>
                <w:rFonts w:ascii="仿宋_GB2312" w:eastAsia="仿宋_GB2312" w:hAnsi="楷体" w:hint="eastAsia"/>
                <w:sz w:val="24"/>
                <w:szCs w:val="24"/>
              </w:rPr>
              <w:t>件。</w:t>
            </w:r>
          </w:p>
        </w:tc>
      </w:tr>
    </w:tbl>
    <w:p w:rsidR="005D773A" w:rsidRPr="005D773A" w:rsidRDefault="005D773A" w:rsidP="005D773A">
      <w:pPr>
        <w:rPr>
          <w:rFonts w:ascii="黑体" w:eastAsia="黑体" w:hAnsi="黑体"/>
          <w:sz w:val="28"/>
          <w:szCs w:val="28"/>
        </w:rPr>
      </w:pPr>
    </w:p>
    <w:sectPr w:rsidR="005D773A" w:rsidRPr="005D773A" w:rsidSect="001174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52F" w:rsidRDefault="0036252F" w:rsidP="008F0139">
      <w:r>
        <w:separator/>
      </w:r>
    </w:p>
  </w:endnote>
  <w:endnote w:type="continuationSeparator" w:id="1">
    <w:p w:rsidR="0036252F" w:rsidRDefault="0036252F" w:rsidP="008F0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39" w:rsidRDefault="008F01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39" w:rsidRDefault="008F01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39" w:rsidRDefault="008F01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52F" w:rsidRDefault="0036252F" w:rsidP="008F0139">
      <w:r>
        <w:separator/>
      </w:r>
    </w:p>
  </w:footnote>
  <w:footnote w:type="continuationSeparator" w:id="1">
    <w:p w:rsidR="0036252F" w:rsidRDefault="0036252F" w:rsidP="008F0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39" w:rsidRDefault="008F01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39" w:rsidRDefault="008F0139" w:rsidP="008F013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39" w:rsidRDefault="008F01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73A"/>
    <w:rsid w:val="000000F2"/>
    <w:rsid w:val="00003E28"/>
    <w:rsid w:val="000104C1"/>
    <w:rsid w:val="000135B9"/>
    <w:rsid w:val="0002099C"/>
    <w:rsid w:val="0004090C"/>
    <w:rsid w:val="00042481"/>
    <w:rsid w:val="0005009E"/>
    <w:rsid w:val="0005381B"/>
    <w:rsid w:val="00057501"/>
    <w:rsid w:val="00066E3F"/>
    <w:rsid w:val="00070E02"/>
    <w:rsid w:val="00074A9F"/>
    <w:rsid w:val="00077A20"/>
    <w:rsid w:val="00080A49"/>
    <w:rsid w:val="000849BB"/>
    <w:rsid w:val="00092073"/>
    <w:rsid w:val="00092E54"/>
    <w:rsid w:val="0009755D"/>
    <w:rsid w:val="000A321A"/>
    <w:rsid w:val="000A3DB7"/>
    <w:rsid w:val="000A514D"/>
    <w:rsid w:val="000B304A"/>
    <w:rsid w:val="000B6B80"/>
    <w:rsid w:val="000C4D0B"/>
    <w:rsid w:val="000C5115"/>
    <w:rsid w:val="000C556C"/>
    <w:rsid w:val="000E0B0E"/>
    <w:rsid w:val="000E1D8A"/>
    <w:rsid w:val="000F1E4A"/>
    <w:rsid w:val="000F3DA5"/>
    <w:rsid w:val="000F5823"/>
    <w:rsid w:val="000F69F7"/>
    <w:rsid w:val="00102115"/>
    <w:rsid w:val="001115E0"/>
    <w:rsid w:val="00112A96"/>
    <w:rsid w:val="00112B15"/>
    <w:rsid w:val="0011437B"/>
    <w:rsid w:val="00115E8C"/>
    <w:rsid w:val="001174B5"/>
    <w:rsid w:val="001178BC"/>
    <w:rsid w:val="00117DDD"/>
    <w:rsid w:val="00127D3B"/>
    <w:rsid w:val="0013338B"/>
    <w:rsid w:val="00137E47"/>
    <w:rsid w:val="001405FC"/>
    <w:rsid w:val="00141472"/>
    <w:rsid w:val="001442F3"/>
    <w:rsid w:val="00151425"/>
    <w:rsid w:val="00152EA0"/>
    <w:rsid w:val="00164A0A"/>
    <w:rsid w:val="0016788C"/>
    <w:rsid w:val="001703CA"/>
    <w:rsid w:val="00173280"/>
    <w:rsid w:val="001871F9"/>
    <w:rsid w:val="001914CA"/>
    <w:rsid w:val="001B1A9A"/>
    <w:rsid w:val="001B61A1"/>
    <w:rsid w:val="001C78D0"/>
    <w:rsid w:val="001D12F3"/>
    <w:rsid w:val="001D2817"/>
    <w:rsid w:val="001D3C3B"/>
    <w:rsid w:val="001D3E4A"/>
    <w:rsid w:val="001F5576"/>
    <w:rsid w:val="001F76BA"/>
    <w:rsid w:val="00221CE8"/>
    <w:rsid w:val="0022693E"/>
    <w:rsid w:val="0023045D"/>
    <w:rsid w:val="00233754"/>
    <w:rsid w:val="00240721"/>
    <w:rsid w:val="00242B51"/>
    <w:rsid w:val="00251F4A"/>
    <w:rsid w:val="002578BB"/>
    <w:rsid w:val="002634DA"/>
    <w:rsid w:val="00267D70"/>
    <w:rsid w:val="00274D42"/>
    <w:rsid w:val="00276CA9"/>
    <w:rsid w:val="00281F68"/>
    <w:rsid w:val="00293E30"/>
    <w:rsid w:val="00295563"/>
    <w:rsid w:val="002A1105"/>
    <w:rsid w:val="002A1F38"/>
    <w:rsid w:val="002A2E50"/>
    <w:rsid w:val="002A4507"/>
    <w:rsid w:val="002A5516"/>
    <w:rsid w:val="002B02C5"/>
    <w:rsid w:val="002B1D4A"/>
    <w:rsid w:val="002D53EA"/>
    <w:rsid w:val="002E2118"/>
    <w:rsid w:val="002E56B0"/>
    <w:rsid w:val="002F0743"/>
    <w:rsid w:val="002F3929"/>
    <w:rsid w:val="002F7FC3"/>
    <w:rsid w:val="003054E8"/>
    <w:rsid w:val="003076C7"/>
    <w:rsid w:val="003244C8"/>
    <w:rsid w:val="00335805"/>
    <w:rsid w:val="0033792A"/>
    <w:rsid w:val="00343BD0"/>
    <w:rsid w:val="00344A6D"/>
    <w:rsid w:val="0034778B"/>
    <w:rsid w:val="00353D2E"/>
    <w:rsid w:val="00356A5D"/>
    <w:rsid w:val="0036252F"/>
    <w:rsid w:val="00373151"/>
    <w:rsid w:val="00377A97"/>
    <w:rsid w:val="00382BF2"/>
    <w:rsid w:val="003852F6"/>
    <w:rsid w:val="00387C1C"/>
    <w:rsid w:val="00390557"/>
    <w:rsid w:val="003B592A"/>
    <w:rsid w:val="003C61BE"/>
    <w:rsid w:val="003D2376"/>
    <w:rsid w:val="003E529D"/>
    <w:rsid w:val="003E7AEC"/>
    <w:rsid w:val="003F11CF"/>
    <w:rsid w:val="00404CD9"/>
    <w:rsid w:val="00405BA6"/>
    <w:rsid w:val="00414787"/>
    <w:rsid w:val="004163F2"/>
    <w:rsid w:val="00422641"/>
    <w:rsid w:val="00424D01"/>
    <w:rsid w:val="004312B2"/>
    <w:rsid w:val="00431783"/>
    <w:rsid w:val="0044565D"/>
    <w:rsid w:val="004479FE"/>
    <w:rsid w:val="00450E6E"/>
    <w:rsid w:val="0045249F"/>
    <w:rsid w:val="00454EAB"/>
    <w:rsid w:val="00455C65"/>
    <w:rsid w:val="00455FEE"/>
    <w:rsid w:val="00456B45"/>
    <w:rsid w:val="0046317A"/>
    <w:rsid w:val="00466738"/>
    <w:rsid w:val="0047175E"/>
    <w:rsid w:val="00472106"/>
    <w:rsid w:val="00474BB1"/>
    <w:rsid w:val="00496E2E"/>
    <w:rsid w:val="004A0C62"/>
    <w:rsid w:val="004A5CA5"/>
    <w:rsid w:val="004B0962"/>
    <w:rsid w:val="004B1D12"/>
    <w:rsid w:val="004B63C3"/>
    <w:rsid w:val="004B7D83"/>
    <w:rsid w:val="004C0015"/>
    <w:rsid w:val="004C2157"/>
    <w:rsid w:val="004D635D"/>
    <w:rsid w:val="004E41B0"/>
    <w:rsid w:val="004E55FE"/>
    <w:rsid w:val="005004ED"/>
    <w:rsid w:val="0050705E"/>
    <w:rsid w:val="005204B6"/>
    <w:rsid w:val="005275B2"/>
    <w:rsid w:val="005352F8"/>
    <w:rsid w:val="005435E7"/>
    <w:rsid w:val="00550399"/>
    <w:rsid w:val="00550760"/>
    <w:rsid w:val="005523CE"/>
    <w:rsid w:val="005577FA"/>
    <w:rsid w:val="0056059D"/>
    <w:rsid w:val="005727F8"/>
    <w:rsid w:val="00573AE4"/>
    <w:rsid w:val="00574BC1"/>
    <w:rsid w:val="00574E05"/>
    <w:rsid w:val="00580B0F"/>
    <w:rsid w:val="00583F6E"/>
    <w:rsid w:val="00585444"/>
    <w:rsid w:val="0059026F"/>
    <w:rsid w:val="0059614E"/>
    <w:rsid w:val="005B1551"/>
    <w:rsid w:val="005B5A37"/>
    <w:rsid w:val="005B65CA"/>
    <w:rsid w:val="005C67DB"/>
    <w:rsid w:val="005D773A"/>
    <w:rsid w:val="005E1C2F"/>
    <w:rsid w:val="005E5F5E"/>
    <w:rsid w:val="005F1062"/>
    <w:rsid w:val="005F5438"/>
    <w:rsid w:val="0060159E"/>
    <w:rsid w:val="00603F1C"/>
    <w:rsid w:val="006054AF"/>
    <w:rsid w:val="00607660"/>
    <w:rsid w:val="006122D8"/>
    <w:rsid w:val="00631728"/>
    <w:rsid w:val="00647C1D"/>
    <w:rsid w:val="00652C9B"/>
    <w:rsid w:val="006858E2"/>
    <w:rsid w:val="00692A53"/>
    <w:rsid w:val="006949F6"/>
    <w:rsid w:val="006A50F4"/>
    <w:rsid w:val="006B46D7"/>
    <w:rsid w:val="006C4A3C"/>
    <w:rsid w:val="006D7819"/>
    <w:rsid w:val="006E2E0B"/>
    <w:rsid w:val="00702492"/>
    <w:rsid w:val="00710E31"/>
    <w:rsid w:val="00714AD5"/>
    <w:rsid w:val="00716769"/>
    <w:rsid w:val="007232EA"/>
    <w:rsid w:val="00754CE4"/>
    <w:rsid w:val="00754E95"/>
    <w:rsid w:val="00757EDB"/>
    <w:rsid w:val="00760E69"/>
    <w:rsid w:val="00760EAF"/>
    <w:rsid w:val="00761F42"/>
    <w:rsid w:val="00763A53"/>
    <w:rsid w:val="00772478"/>
    <w:rsid w:val="00773662"/>
    <w:rsid w:val="007913BA"/>
    <w:rsid w:val="007A271F"/>
    <w:rsid w:val="007A6F4E"/>
    <w:rsid w:val="007B72B2"/>
    <w:rsid w:val="007C0388"/>
    <w:rsid w:val="007D453C"/>
    <w:rsid w:val="007E19B4"/>
    <w:rsid w:val="007E3403"/>
    <w:rsid w:val="007E6755"/>
    <w:rsid w:val="0080407A"/>
    <w:rsid w:val="00810A7C"/>
    <w:rsid w:val="00823532"/>
    <w:rsid w:val="00827091"/>
    <w:rsid w:val="00835F3D"/>
    <w:rsid w:val="00835FCA"/>
    <w:rsid w:val="00842826"/>
    <w:rsid w:val="00843FAC"/>
    <w:rsid w:val="00845322"/>
    <w:rsid w:val="0085279A"/>
    <w:rsid w:val="008564EE"/>
    <w:rsid w:val="00872B91"/>
    <w:rsid w:val="008731F4"/>
    <w:rsid w:val="00877704"/>
    <w:rsid w:val="0088215A"/>
    <w:rsid w:val="00890576"/>
    <w:rsid w:val="00890CC3"/>
    <w:rsid w:val="008A19F2"/>
    <w:rsid w:val="008B0021"/>
    <w:rsid w:val="008B0236"/>
    <w:rsid w:val="008B7134"/>
    <w:rsid w:val="008B7BE6"/>
    <w:rsid w:val="008C2530"/>
    <w:rsid w:val="008C711C"/>
    <w:rsid w:val="008D0F44"/>
    <w:rsid w:val="008E2CA2"/>
    <w:rsid w:val="008E45C6"/>
    <w:rsid w:val="008E4C9B"/>
    <w:rsid w:val="008E7866"/>
    <w:rsid w:val="008F0139"/>
    <w:rsid w:val="009003F8"/>
    <w:rsid w:val="00900E6D"/>
    <w:rsid w:val="00901E7C"/>
    <w:rsid w:val="0090393C"/>
    <w:rsid w:val="0091706D"/>
    <w:rsid w:val="009254C5"/>
    <w:rsid w:val="00926044"/>
    <w:rsid w:val="00931376"/>
    <w:rsid w:val="0093224D"/>
    <w:rsid w:val="0093399F"/>
    <w:rsid w:val="00936D2B"/>
    <w:rsid w:val="00944BAA"/>
    <w:rsid w:val="009514F4"/>
    <w:rsid w:val="009528D7"/>
    <w:rsid w:val="00972D78"/>
    <w:rsid w:val="00974A88"/>
    <w:rsid w:val="009755A4"/>
    <w:rsid w:val="00977D58"/>
    <w:rsid w:val="00977E52"/>
    <w:rsid w:val="00980032"/>
    <w:rsid w:val="009809E9"/>
    <w:rsid w:val="009848BB"/>
    <w:rsid w:val="00991A31"/>
    <w:rsid w:val="009971C7"/>
    <w:rsid w:val="009A390D"/>
    <w:rsid w:val="009A515F"/>
    <w:rsid w:val="009A79FB"/>
    <w:rsid w:val="009C4F40"/>
    <w:rsid w:val="009D0F19"/>
    <w:rsid w:val="009D3D9B"/>
    <w:rsid w:val="009E2A3E"/>
    <w:rsid w:val="009E488F"/>
    <w:rsid w:val="009F7DB9"/>
    <w:rsid w:val="00A007EC"/>
    <w:rsid w:val="00A02960"/>
    <w:rsid w:val="00A24496"/>
    <w:rsid w:val="00A32989"/>
    <w:rsid w:val="00A34459"/>
    <w:rsid w:val="00A35079"/>
    <w:rsid w:val="00A371C4"/>
    <w:rsid w:val="00A407D8"/>
    <w:rsid w:val="00A57FCB"/>
    <w:rsid w:val="00A6119E"/>
    <w:rsid w:val="00A639C8"/>
    <w:rsid w:val="00A63E12"/>
    <w:rsid w:val="00A71D87"/>
    <w:rsid w:val="00A754B9"/>
    <w:rsid w:val="00A85E75"/>
    <w:rsid w:val="00A97549"/>
    <w:rsid w:val="00AA04BE"/>
    <w:rsid w:val="00AA099E"/>
    <w:rsid w:val="00AA13B6"/>
    <w:rsid w:val="00AB5FFD"/>
    <w:rsid w:val="00AC6D0D"/>
    <w:rsid w:val="00AC7EFC"/>
    <w:rsid w:val="00AD3950"/>
    <w:rsid w:val="00AD553D"/>
    <w:rsid w:val="00AD6BBC"/>
    <w:rsid w:val="00AE2E9A"/>
    <w:rsid w:val="00AE3C1A"/>
    <w:rsid w:val="00AF0C4D"/>
    <w:rsid w:val="00AF1BF7"/>
    <w:rsid w:val="00AF2861"/>
    <w:rsid w:val="00AF4C9F"/>
    <w:rsid w:val="00B036E4"/>
    <w:rsid w:val="00B03AD8"/>
    <w:rsid w:val="00B138D8"/>
    <w:rsid w:val="00B22A07"/>
    <w:rsid w:val="00B24271"/>
    <w:rsid w:val="00B332E7"/>
    <w:rsid w:val="00B34128"/>
    <w:rsid w:val="00B408A6"/>
    <w:rsid w:val="00B41D2F"/>
    <w:rsid w:val="00B54B4C"/>
    <w:rsid w:val="00B5567B"/>
    <w:rsid w:val="00B569CA"/>
    <w:rsid w:val="00B65DC5"/>
    <w:rsid w:val="00B716A6"/>
    <w:rsid w:val="00B771C7"/>
    <w:rsid w:val="00B819F8"/>
    <w:rsid w:val="00B822F7"/>
    <w:rsid w:val="00B82E13"/>
    <w:rsid w:val="00B86802"/>
    <w:rsid w:val="00BB152F"/>
    <w:rsid w:val="00BB6A72"/>
    <w:rsid w:val="00BB7235"/>
    <w:rsid w:val="00BC06B0"/>
    <w:rsid w:val="00BC3709"/>
    <w:rsid w:val="00BD555B"/>
    <w:rsid w:val="00BE2EC8"/>
    <w:rsid w:val="00BE7CFC"/>
    <w:rsid w:val="00BF6F15"/>
    <w:rsid w:val="00C00A9F"/>
    <w:rsid w:val="00C0226C"/>
    <w:rsid w:val="00C20193"/>
    <w:rsid w:val="00C32CF9"/>
    <w:rsid w:val="00C40212"/>
    <w:rsid w:val="00C42B6E"/>
    <w:rsid w:val="00C50321"/>
    <w:rsid w:val="00C847F4"/>
    <w:rsid w:val="00C87FFD"/>
    <w:rsid w:val="00C95E9B"/>
    <w:rsid w:val="00C968D1"/>
    <w:rsid w:val="00CA0E40"/>
    <w:rsid w:val="00CA0F75"/>
    <w:rsid w:val="00CA35ED"/>
    <w:rsid w:val="00CB5E47"/>
    <w:rsid w:val="00CB7BC6"/>
    <w:rsid w:val="00CC69B5"/>
    <w:rsid w:val="00CD0B23"/>
    <w:rsid w:val="00CE7394"/>
    <w:rsid w:val="00CF4342"/>
    <w:rsid w:val="00CF76B6"/>
    <w:rsid w:val="00D16EBA"/>
    <w:rsid w:val="00D23A2F"/>
    <w:rsid w:val="00D361D3"/>
    <w:rsid w:val="00D362E9"/>
    <w:rsid w:val="00D362EC"/>
    <w:rsid w:val="00D37AE2"/>
    <w:rsid w:val="00D42BBB"/>
    <w:rsid w:val="00D50523"/>
    <w:rsid w:val="00D602D3"/>
    <w:rsid w:val="00D637BC"/>
    <w:rsid w:val="00D735BD"/>
    <w:rsid w:val="00D83FAD"/>
    <w:rsid w:val="00D939B1"/>
    <w:rsid w:val="00D94CD4"/>
    <w:rsid w:val="00DA683D"/>
    <w:rsid w:val="00DB3347"/>
    <w:rsid w:val="00DC0C6D"/>
    <w:rsid w:val="00DC44D8"/>
    <w:rsid w:val="00DD0DF2"/>
    <w:rsid w:val="00DD1F28"/>
    <w:rsid w:val="00DD4694"/>
    <w:rsid w:val="00E012D2"/>
    <w:rsid w:val="00E03510"/>
    <w:rsid w:val="00E0751B"/>
    <w:rsid w:val="00E10675"/>
    <w:rsid w:val="00E14775"/>
    <w:rsid w:val="00E17F2E"/>
    <w:rsid w:val="00E277B3"/>
    <w:rsid w:val="00E3430E"/>
    <w:rsid w:val="00E366E4"/>
    <w:rsid w:val="00E43054"/>
    <w:rsid w:val="00E47330"/>
    <w:rsid w:val="00E80404"/>
    <w:rsid w:val="00E82259"/>
    <w:rsid w:val="00E82BC6"/>
    <w:rsid w:val="00E91233"/>
    <w:rsid w:val="00E96244"/>
    <w:rsid w:val="00EA358E"/>
    <w:rsid w:val="00EB6C1D"/>
    <w:rsid w:val="00EB71BA"/>
    <w:rsid w:val="00EC0E90"/>
    <w:rsid w:val="00EC13B0"/>
    <w:rsid w:val="00EC2CA5"/>
    <w:rsid w:val="00ED283C"/>
    <w:rsid w:val="00ED4EC1"/>
    <w:rsid w:val="00ED7E91"/>
    <w:rsid w:val="00EE52A8"/>
    <w:rsid w:val="00EE6ED9"/>
    <w:rsid w:val="00EE7A4A"/>
    <w:rsid w:val="00EF76CD"/>
    <w:rsid w:val="00F10F2B"/>
    <w:rsid w:val="00F1543B"/>
    <w:rsid w:val="00F20688"/>
    <w:rsid w:val="00F25C15"/>
    <w:rsid w:val="00F346C3"/>
    <w:rsid w:val="00F44AB2"/>
    <w:rsid w:val="00F4554C"/>
    <w:rsid w:val="00F65657"/>
    <w:rsid w:val="00F72432"/>
    <w:rsid w:val="00F76639"/>
    <w:rsid w:val="00F80B4D"/>
    <w:rsid w:val="00F838E1"/>
    <w:rsid w:val="00F91A08"/>
    <w:rsid w:val="00F93477"/>
    <w:rsid w:val="00FA2B69"/>
    <w:rsid w:val="00FB3F46"/>
    <w:rsid w:val="00FB4B89"/>
    <w:rsid w:val="00FC4BB0"/>
    <w:rsid w:val="00FD35E7"/>
    <w:rsid w:val="00FD6D0A"/>
    <w:rsid w:val="00FD7011"/>
    <w:rsid w:val="00FD7B28"/>
    <w:rsid w:val="00FE2B4B"/>
    <w:rsid w:val="00FE4947"/>
    <w:rsid w:val="00FF5004"/>
    <w:rsid w:val="00FF6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0139"/>
    <w:rPr>
      <w:sz w:val="18"/>
      <w:szCs w:val="18"/>
    </w:rPr>
  </w:style>
  <w:style w:type="paragraph" w:styleId="a4">
    <w:name w:val="footer"/>
    <w:basedOn w:val="a"/>
    <w:link w:val="Char0"/>
    <w:uiPriority w:val="99"/>
    <w:semiHidden/>
    <w:unhideWhenUsed/>
    <w:rsid w:val="008F01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01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634</Words>
  <Characters>3617</Characters>
  <Application>Microsoft Office Word</Application>
  <DocSecurity>0</DocSecurity>
  <Lines>30</Lines>
  <Paragraphs>8</Paragraphs>
  <ScaleCrop>false</ScaleCrop>
  <Company>Microsoft</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2022-04-19T07:45:00Z</dcterms:created>
  <dcterms:modified xsi:type="dcterms:W3CDTF">2022-04-19T07:55:00Z</dcterms:modified>
</cp:coreProperties>
</file>